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7880DC" w14:textId="77777777" w:rsidR="008C5C9F" w:rsidRPr="009B01E4" w:rsidRDefault="00093412" w:rsidP="009B01E4">
      <w:pPr>
        <w:tabs>
          <w:tab w:val="left" w:pos="2835"/>
        </w:tabs>
        <w:spacing w:line="276" w:lineRule="auto"/>
        <w:jc w:val="center"/>
        <w:rPr>
          <w:rFonts w:ascii="Times New Roman" w:hAnsi="Times New Roman" w:cs="Times New Roman"/>
          <w:b/>
          <w:sz w:val="28"/>
          <w:szCs w:val="28"/>
        </w:rPr>
      </w:pPr>
      <w:r w:rsidRPr="009B01E4">
        <w:rPr>
          <w:rFonts w:ascii="Times New Roman" w:hAnsi="Times New Roman" w:cs="Times New Roman"/>
          <w:b/>
          <w:sz w:val="28"/>
          <w:szCs w:val="28"/>
        </w:rPr>
        <w:t>L’intrication croissante des métiers du journalisme et de la communication</w:t>
      </w:r>
    </w:p>
    <w:p w14:paraId="3AF4501D" w14:textId="77777777" w:rsidR="00093412" w:rsidRPr="009B01E4" w:rsidRDefault="00193677" w:rsidP="009B01E4">
      <w:pPr>
        <w:tabs>
          <w:tab w:val="left" w:pos="2835"/>
        </w:tabs>
        <w:spacing w:line="276" w:lineRule="auto"/>
        <w:jc w:val="center"/>
        <w:rPr>
          <w:rFonts w:ascii="Times New Roman" w:hAnsi="Times New Roman" w:cs="Times New Roman"/>
          <w:b/>
          <w:sz w:val="28"/>
          <w:szCs w:val="28"/>
        </w:rPr>
      </w:pPr>
      <w:r w:rsidRPr="009B01E4">
        <w:rPr>
          <w:rFonts w:ascii="Times New Roman" w:hAnsi="Times New Roman" w:cs="Times New Roman"/>
          <w:b/>
          <w:sz w:val="28"/>
          <w:szCs w:val="28"/>
        </w:rPr>
        <w:t>Cégolène Frisque</w:t>
      </w:r>
    </w:p>
    <w:p w14:paraId="49B23A5B" w14:textId="264FB149" w:rsidR="00193677" w:rsidRPr="009B01E4" w:rsidRDefault="00193677" w:rsidP="009B01E4">
      <w:pPr>
        <w:tabs>
          <w:tab w:val="left" w:pos="2835"/>
        </w:tabs>
        <w:spacing w:line="276" w:lineRule="auto"/>
        <w:jc w:val="center"/>
        <w:rPr>
          <w:rFonts w:ascii="Times New Roman" w:hAnsi="Times New Roman" w:cs="Times New Roman"/>
          <w:sz w:val="28"/>
          <w:szCs w:val="28"/>
        </w:rPr>
      </w:pPr>
      <w:r w:rsidRPr="009B01E4">
        <w:rPr>
          <w:rFonts w:ascii="Times New Roman" w:hAnsi="Times New Roman" w:cs="Times New Roman"/>
          <w:sz w:val="28"/>
          <w:szCs w:val="28"/>
        </w:rPr>
        <w:t xml:space="preserve">Maîtresse de conférences en sociologie, IUT de la Roche sur Yon, </w:t>
      </w:r>
      <w:r w:rsidR="00621E52" w:rsidRPr="009B01E4">
        <w:rPr>
          <w:rFonts w:ascii="Times New Roman" w:hAnsi="Times New Roman" w:cs="Times New Roman"/>
          <w:sz w:val="28"/>
          <w:szCs w:val="28"/>
        </w:rPr>
        <w:t>UMR Arènes</w:t>
      </w:r>
    </w:p>
    <w:p w14:paraId="55759C62" w14:textId="77777777" w:rsidR="00093412" w:rsidRPr="009B01E4" w:rsidRDefault="00093412" w:rsidP="009B01E4">
      <w:pPr>
        <w:tabs>
          <w:tab w:val="left" w:pos="2835"/>
        </w:tabs>
        <w:spacing w:line="276" w:lineRule="auto"/>
        <w:rPr>
          <w:rFonts w:ascii="Times New Roman" w:hAnsi="Times New Roman" w:cs="Times New Roman"/>
        </w:rPr>
      </w:pPr>
    </w:p>
    <w:p w14:paraId="1BFD47F3" w14:textId="77777777" w:rsidR="00093412" w:rsidRPr="009B01E4" w:rsidRDefault="00093412" w:rsidP="009B01E4">
      <w:pPr>
        <w:tabs>
          <w:tab w:val="left" w:pos="2835"/>
        </w:tabs>
        <w:spacing w:line="276" w:lineRule="auto"/>
        <w:rPr>
          <w:rFonts w:ascii="Times New Roman" w:hAnsi="Times New Roman" w:cs="Times New Roman"/>
        </w:rPr>
      </w:pPr>
    </w:p>
    <w:p w14:paraId="4B4CD885" w14:textId="77777777" w:rsidR="00BF359F" w:rsidRPr="009B01E4" w:rsidRDefault="00BF359F" w:rsidP="009B01E4">
      <w:pPr>
        <w:tabs>
          <w:tab w:val="left" w:pos="2835"/>
        </w:tabs>
        <w:spacing w:line="276" w:lineRule="auto"/>
        <w:rPr>
          <w:rFonts w:ascii="Times New Roman" w:hAnsi="Times New Roman" w:cs="Times New Roman"/>
        </w:rPr>
      </w:pPr>
    </w:p>
    <w:p w14:paraId="7D5B02E7" w14:textId="56673484" w:rsidR="005E7848" w:rsidRPr="009B01E4" w:rsidRDefault="00FB4CD5" w:rsidP="009B01E4">
      <w:pPr>
        <w:tabs>
          <w:tab w:val="left" w:pos="2835"/>
        </w:tabs>
        <w:spacing w:line="276" w:lineRule="auto"/>
        <w:rPr>
          <w:rFonts w:ascii="Times New Roman" w:hAnsi="Times New Roman" w:cs="Times New Roman"/>
        </w:rPr>
      </w:pPr>
      <w:r w:rsidRPr="009B01E4">
        <w:rPr>
          <w:rFonts w:ascii="Times New Roman" w:hAnsi="Times New Roman" w:cs="Times New Roman"/>
        </w:rPr>
        <w:t>Les métiers du journalisme et de la communication se sont construits séparément, parallèlement mais avec un certain déc</w:t>
      </w:r>
      <w:r w:rsidR="003D22EF" w:rsidRPr="009B01E4">
        <w:rPr>
          <w:rFonts w:ascii="Times New Roman" w:hAnsi="Times New Roman" w:cs="Times New Roman"/>
        </w:rPr>
        <w:t xml:space="preserve">alage temporel, </w:t>
      </w:r>
      <w:r w:rsidRPr="009B01E4">
        <w:rPr>
          <w:rFonts w:ascii="Times New Roman" w:hAnsi="Times New Roman" w:cs="Times New Roman"/>
        </w:rPr>
        <w:t xml:space="preserve">en partie en </w:t>
      </w:r>
      <w:r w:rsidR="003D22EF" w:rsidRPr="009B01E4">
        <w:rPr>
          <w:rFonts w:ascii="Times New Roman" w:hAnsi="Times New Roman" w:cs="Times New Roman"/>
        </w:rPr>
        <w:t xml:space="preserve">interaction, en partie en </w:t>
      </w:r>
      <w:r w:rsidRPr="009B01E4">
        <w:rPr>
          <w:rFonts w:ascii="Times New Roman" w:hAnsi="Times New Roman" w:cs="Times New Roman"/>
        </w:rPr>
        <w:t xml:space="preserve">opposition, ou au moins sur l’affirmation d’une distinction fondamentale entre les pratiques, les valeurs et les fonctions de ces deux professions. On a assisté </w:t>
      </w:r>
      <w:r w:rsidR="003D22EF" w:rsidRPr="009B01E4">
        <w:rPr>
          <w:rFonts w:ascii="Times New Roman" w:hAnsi="Times New Roman" w:cs="Times New Roman"/>
        </w:rPr>
        <w:t xml:space="preserve">d’un côté </w:t>
      </w:r>
      <w:r w:rsidRPr="009B01E4">
        <w:rPr>
          <w:rFonts w:ascii="Times New Roman" w:hAnsi="Times New Roman" w:cs="Times New Roman"/>
        </w:rPr>
        <w:t xml:space="preserve">à une </w:t>
      </w:r>
      <w:r w:rsidR="005E7848" w:rsidRPr="009B01E4">
        <w:rPr>
          <w:rFonts w:ascii="Times New Roman" w:hAnsi="Times New Roman" w:cs="Times New Roman"/>
        </w:rPr>
        <w:t xml:space="preserve">professionnalisation </w:t>
      </w:r>
      <w:r w:rsidRPr="009B01E4">
        <w:rPr>
          <w:rFonts w:ascii="Times New Roman" w:hAnsi="Times New Roman" w:cs="Times New Roman"/>
        </w:rPr>
        <w:t xml:space="preserve">progressive </w:t>
      </w:r>
      <w:r w:rsidR="005E7848" w:rsidRPr="009B01E4">
        <w:rPr>
          <w:rFonts w:ascii="Times New Roman" w:hAnsi="Times New Roman" w:cs="Times New Roman"/>
        </w:rPr>
        <w:t>du journalisme</w:t>
      </w:r>
      <w:r w:rsidRPr="009B01E4">
        <w:rPr>
          <w:rFonts w:ascii="Times New Roman" w:hAnsi="Times New Roman" w:cs="Times New Roman"/>
        </w:rPr>
        <w:t xml:space="preserve"> à partir du </w:t>
      </w:r>
      <w:r w:rsidR="00DA7F73" w:rsidRPr="009B01E4">
        <w:rPr>
          <w:rFonts w:ascii="Times New Roman" w:hAnsi="Times New Roman" w:cs="Times New Roman"/>
        </w:rPr>
        <w:t>XIX</w:t>
      </w:r>
      <w:r w:rsidRPr="009B01E4">
        <w:rPr>
          <w:rFonts w:ascii="Times New Roman" w:hAnsi="Times New Roman" w:cs="Times New Roman"/>
          <w:vertAlign w:val="superscript"/>
        </w:rPr>
        <w:t>e</w:t>
      </w:r>
      <w:r w:rsidR="00DA7F73" w:rsidRPr="009B01E4">
        <w:rPr>
          <w:rFonts w:ascii="Times New Roman" w:hAnsi="Times New Roman" w:cs="Times New Roman"/>
        </w:rPr>
        <w:t> </w:t>
      </w:r>
      <w:r w:rsidRPr="009B01E4">
        <w:rPr>
          <w:rFonts w:ascii="Times New Roman" w:hAnsi="Times New Roman" w:cs="Times New Roman"/>
        </w:rPr>
        <w:t>siècle puis</w:t>
      </w:r>
      <w:r w:rsidR="009B01E4">
        <w:rPr>
          <w:rFonts w:ascii="Times New Roman" w:hAnsi="Times New Roman" w:cs="Times New Roman"/>
        </w:rPr>
        <w:t>,</w:t>
      </w:r>
      <w:r w:rsidRPr="009B01E4">
        <w:rPr>
          <w:rFonts w:ascii="Times New Roman" w:hAnsi="Times New Roman" w:cs="Times New Roman"/>
        </w:rPr>
        <w:t xml:space="preserve"> dans la deuxième moitié du XXe</w:t>
      </w:r>
      <w:r w:rsidR="00DA7F73" w:rsidRPr="009B01E4">
        <w:rPr>
          <w:rFonts w:ascii="Times New Roman" w:hAnsi="Times New Roman" w:cs="Times New Roman"/>
        </w:rPr>
        <w:t> </w:t>
      </w:r>
      <w:r w:rsidRPr="009B01E4">
        <w:rPr>
          <w:rFonts w:ascii="Times New Roman" w:hAnsi="Times New Roman" w:cs="Times New Roman"/>
        </w:rPr>
        <w:t>siècle</w:t>
      </w:r>
      <w:r w:rsidR="00DA5FCB" w:rsidRPr="009B01E4">
        <w:rPr>
          <w:rFonts w:ascii="Times New Roman" w:hAnsi="Times New Roman" w:cs="Times New Roman"/>
        </w:rPr>
        <w:t xml:space="preserve">, </w:t>
      </w:r>
      <w:r w:rsidR="00FC2703" w:rsidRPr="009B01E4">
        <w:rPr>
          <w:rFonts w:ascii="Times New Roman" w:hAnsi="Times New Roman" w:cs="Times New Roman"/>
        </w:rPr>
        <w:t xml:space="preserve">reposant sur la </w:t>
      </w:r>
      <w:r w:rsidR="00DA5FCB" w:rsidRPr="009B01E4">
        <w:rPr>
          <w:rFonts w:ascii="Times New Roman" w:hAnsi="Times New Roman" w:cs="Times New Roman"/>
        </w:rPr>
        <w:t>constru</w:t>
      </w:r>
      <w:r w:rsidR="00FC2703" w:rsidRPr="009B01E4">
        <w:rPr>
          <w:rFonts w:ascii="Times New Roman" w:hAnsi="Times New Roman" w:cs="Times New Roman"/>
        </w:rPr>
        <w:t>ction</w:t>
      </w:r>
      <w:r w:rsidR="00DA5FCB" w:rsidRPr="009B01E4">
        <w:rPr>
          <w:rFonts w:ascii="Times New Roman" w:hAnsi="Times New Roman" w:cs="Times New Roman"/>
        </w:rPr>
        <w:t xml:space="preserve"> de conventions, de pratiques et normes professionnelles</w:t>
      </w:r>
      <w:r w:rsidR="00FC2703" w:rsidRPr="009B01E4">
        <w:rPr>
          <w:rFonts w:ascii="Times New Roman" w:hAnsi="Times New Roman" w:cs="Times New Roman"/>
        </w:rPr>
        <w:t xml:space="preserve">, </w:t>
      </w:r>
      <w:r w:rsidR="00DA5FCB" w:rsidRPr="009B01E4">
        <w:rPr>
          <w:rFonts w:ascii="Times New Roman" w:hAnsi="Times New Roman" w:cs="Times New Roman"/>
        </w:rPr>
        <w:t>d’acteurs</w:t>
      </w:r>
      <w:r w:rsidR="00FC2703" w:rsidRPr="009B01E4">
        <w:rPr>
          <w:rFonts w:ascii="Times New Roman" w:hAnsi="Times New Roman" w:cs="Times New Roman"/>
        </w:rPr>
        <w:t xml:space="preserve"> d’instances collectives, et surtout de formations, qui ont contribué à définir l</w:t>
      </w:r>
      <w:r w:rsidR="00DA5FCB" w:rsidRPr="009B01E4">
        <w:rPr>
          <w:rFonts w:ascii="Times New Roman" w:hAnsi="Times New Roman" w:cs="Times New Roman"/>
        </w:rPr>
        <w:t>es limites de cette profession floue et de ses frontières</w:t>
      </w:r>
      <w:r w:rsidR="00DA5FCB" w:rsidRPr="009B01E4">
        <w:rPr>
          <w:rStyle w:val="Appelnotedebasdep"/>
          <w:rFonts w:ascii="Times New Roman" w:hAnsi="Times New Roman" w:cs="Times New Roman"/>
        </w:rPr>
        <w:footnoteReference w:id="1"/>
      </w:r>
      <w:r w:rsidR="00DA5FCB" w:rsidRPr="009B01E4">
        <w:rPr>
          <w:rFonts w:ascii="Times New Roman" w:hAnsi="Times New Roman" w:cs="Times New Roman"/>
        </w:rPr>
        <w:t>, notamment avec la communication</w:t>
      </w:r>
      <w:r w:rsidR="00FC2703" w:rsidRPr="009B01E4">
        <w:rPr>
          <w:rFonts w:ascii="Times New Roman" w:hAnsi="Times New Roman" w:cs="Times New Roman"/>
        </w:rPr>
        <w:t xml:space="preserve">. </w:t>
      </w:r>
      <w:r w:rsidR="003D22EF" w:rsidRPr="009B01E4">
        <w:rPr>
          <w:rFonts w:ascii="Times New Roman" w:hAnsi="Times New Roman" w:cs="Times New Roman"/>
        </w:rPr>
        <w:t>De l’autre côté, l</w:t>
      </w:r>
      <w:r w:rsidR="00FC2703" w:rsidRPr="009B01E4">
        <w:rPr>
          <w:rFonts w:ascii="Times New Roman" w:hAnsi="Times New Roman" w:cs="Times New Roman"/>
        </w:rPr>
        <w:t xml:space="preserve">a </w:t>
      </w:r>
      <w:r w:rsidR="005E7848" w:rsidRPr="009B01E4">
        <w:rPr>
          <w:rFonts w:ascii="Times New Roman" w:hAnsi="Times New Roman" w:cs="Times New Roman"/>
        </w:rPr>
        <w:t>pr</w:t>
      </w:r>
      <w:r w:rsidR="00FC2703" w:rsidRPr="009B01E4">
        <w:rPr>
          <w:rFonts w:ascii="Times New Roman" w:hAnsi="Times New Roman" w:cs="Times New Roman"/>
        </w:rPr>
        <w:t>ofessionnalisation</w:t>
      </w:r>
      <w:r w:rsidR="003D22EF" w:rsidRPr="009B01E4">
        <w:rPr>
          <w:rFonts w:ascii="Times New Roman" w:hAnsi="Times New Roman" w:cs="Times New Roman"/>
        </w:rPr>
        <w:t xml:space="preserve"> des métiers </w:t>
      </w:r>
      <w:r w:rsidR="005E7848" w:rsidRPr="009B01E4">
        <w:rPr>
          <w:rFonts w:ascii="Times New Roman" w:hAnsi="Times New Roman" w:cs="Times New Roman"/>
        </w:rPr>
        <w:t>de la communication</w:t>
      </w:r>
      <w:r w:rsidR="00FC2703" w:rsidRPr="009B01E4">
        <w:rPr>
          <w:rFonts w:ascii="Times New Roman" w:hAnsi="Times New Roman" w:cs="Times New Roman"/>
        </w:rPr>
        <w:t xml:space="preserve"> est plus récente et largement inachevée</w:t>
      </w:r>
      <w:r w:rsidR="005E7848" w:rsidRPr="009B01E4">
        <w:rPr>
          <w:rFonts w:ascii="Times New Roman" w:hAnsi="Times New Roman" w:cs="Times New Roman"/>
        </w:rPr>
        <w:t xml:space="preserve">, </w:t>
      </w:r>
      <w:r w:rsidR="00FC2703" w:rsidRPr="009B01E4">
        <w:rPr>
          <w:rFonts w:ascii="Times New Roman" w:hAnsi="Times New Roman" w:cs="Times New Roman"/>
        </w:rPr>
        <w:t>cette notion demeurant</w:t>
      </w:r>
      <w:r w:rsidR="005E7848" w:rsidRPr="009B01E4">
        <w:rPr>
          <w:rFonts w:ascii="Times New Roman" w:hAnsi="Times New Roman" w:cs="Times New Roman"/>
        </w:rPr>
        <w:t xml:space="preserve"> polysémique, avec des appel</w:t>
      </w:r>
      <w:r w:rsidR="000D27C8" w:rsidRPr="009B01E4">
        <w:rPr>
          <w:rFonts w:ascii="Times New Roman" w:hAnsi="Times New Roman" w:cs="Times New Roman"/>
        </w:rPr>
        <w:t>l</w:t>
      </w:r>
      <w:r w:rsidR="005E7848" w:rsidRPr="009B01E4">
        <w:rPr>
          <w:rFonts w:ascii="Times New Roman" w:hAnsi="Times New Roman" w:cs="Times New Roman"/>
        </w:rPr>
        <w:t>ations de fonctions différenc</w:t>
      </w:r>
      <w:r w:rsidR="000D27C8" w:rsidRPr="009B01E4">
        <w:rPr>
          <w:rFonts w:ascii="Times New Roman" w:hAnsi="Times New Roman" w:cs="Times New Roman"/>
        </w:rPr>
        <w:t>iées et peu stabilisées, aux frontières poreuses, que ce soit au niveau des formations ou des pratiques professionnelles</w:t>
      </w:r>
      <w:r w:rsidR="000D27C8" w:rsidRPr="009B01E4">
        <w:rPr>
          <w:rStyle w:val="Appelnotedebasdep"/>
          <w:rFonts w:ascii="Times New Roman" w:hAnsi="Times New Roman" w:cs="Times New Roman"/>
        </w:rPr>
        <w:footnoteReference w:id="2"/>
      </w:r>
      <w:r w:rsidR="000D27C8" w:rsidRPr="009B01E4">
        <w:rPr>
          <w:rFonts w:ascii="Times New Roman" w:hAnsi="Times New Roman" w:cs="Times New Roman"/>
        </w:rPr>
        <w:t>.</w:t>
      </w:r>
    </w:p>
    <w:p w14:paraId="5D40592C" w14:textId="58A6E1EA" w:rsidR="002524DB" w:rsidRPr="009B01E4" w:rsidRDefault="002524DB" w:rsidP="009B01E4">
      <w:pPr>
        <w:tabs>
          <w:tab w:val="left" w:pos="2835"/>
        </w:tabs>
        <w:spacing w:line="276" w:lineRule="auto"/>
        <w:rPr>
          <w:rFonts w:ascii="Times New Roman" w:hAnsi="Times New Roman" w:cs="Times New Roman"/>
        </w:rPr>
      </w:pPr>
      <w:r w:rsidRPr="009B01E4">
        <w:rPr>
          <w:rFonts w:ascii="Times New Roman" w:hAnsi="Times New Roman" w:cs="Times New Roman"/>
        </w:rPr>
        <w:t xml:space="preserve">Qu’en est-il de cette distinction entre ces deux univers professionnels aujourd’hui, dans un contexte de numérisation et de concurrence croissante des médias, et de contraction et de précarisation du journalisme ? Que nous apprennent les trajectoires des journalistes, depuis leur formation, </w:t>
      </w:r>
      <w:r w:rsidR="009B01E4">
        <w:rPr>
          <w:rFonts w:ascii="Times New Roman" w:hAnsi="Times New Roman" w:cs="Times New Roman"/>
        </w:rPr>
        <w:t xml:space="preserve">durant </w:t>
      </w:r>
      <w:r w:rsidRPr="009B01E4">
        <w:rPr>
          <w:rFonts w:ascii="Times New Roman" w:hAnsi="Times New Roman" w:cs="Times New Roman"/>
        </w:rPr>
        <w:t>leur carrière professionnelle</w:t>
      </w:r>
      <w:r w:rsidR="009B01E4">
        <w:rPr>
          <w:rFonts w:ascii="Times New Roman" w:hAnsi="Times New Roman" w:cs="Times New Roman"/>
        </w:rPr>
        <w:t xml:space="preserve"> et</w:t>
      </w:r>
      <w:r w:rsidRPr="009B01E4">
        <w:rPr>
          <w:rFonts w:ascii="Times New Roman" w:hAnsi="Times New Roman" w:cs="Times New Roman"/>
        </w:rPr>
        <w:t xml:space="preserve"> jusqu’à leur sortie de la profession ? D</w:t>
      </w:r>
      <w:r w:rsidR="00F830B0" w:rsidRPr="009B01E4">
        <w:rPr>
          <w:rFonts w:ascii="Times New Roman" w:hAnsi="Times New Roman" w:cs="Times New Roman"/>
        </w:rPr>
        <w:t xml:space="preserve">ans quelle mesure </w:t>
      </w:r>
      <w:r w:rsidR="00FC2703" w:rsidRPr="009B01E4">
        <w:rPr>
          <w:rFonts w:ascii="Times New Roman" w:hAnsi="Times New Roman" w:cs="Times New Roman"/>
        </w:rPr>
        <w:t xml:space="preserve">les </w:t>
      </w:r>
      <w:r w:rsidR="003D22EF" w:rsidRPr="009B01E4">
        <w:rPr>
          <w:rFonts w:ascii="Times New Roman" w:hAnsi="Times New Roman" w:cs="Times New Roman"/>
        </w:rPr>
        <w:t xml:space="preserve">formations, les </w:t>
      </w:r>
      <w:r w:rsidR="003271A7" w:rsidRPr="009B01E4">
        <w:rPr>
          <w:rFonts w:ascii="Times New Roman" w:hAnsi="Times New Roman" w:cs="Times New Roman"/>
        </w:rPr>
        <w:t>carrières</w:t>
      </w:r>
      <w:r w:rsidR="00FC2703" w:rsidRPr="009B01E4">
        <w:rPr>
          <w:rFonts w:ascii="Times New Roman" w:hAnsi="Times New Roman" w:cs="Times New Roman"/>
        </w:rPr>
        <w:t xml:space="preserve"> </w:t>
      </w:r>
      <w:r w:rsidR="00F830B0" w:rsidRPr="009B01E4">
        <w:rPr>
          <w:rFonts w:ascii="Times New Roman" w:hAnsi="Times New Roman" w:cs="Times New Roman"/>
        </w:rPr>
        <w:t xml:space="preserve">des acteurs </w:t>
      </w:r>
      <w:r w:rsidR="003D22EF" w:rsidRPr="009B01E4">
        <w:rPr>
          <w:rFonts w:ascii="Times New Roman" w:hAnsi="Times New Roman" w:cs="Times New Roman"/>
        </w:rPr>
        <w:t xml:space="preserve">et les </w:t>
      </w:r>
      <w:r w:rsidR="003271A7" w:rsidRPr="009B01E4">
        <w:rPr>
          <w:rFonts w:ascii="Times New Roman" w:hAnsi="Times New Roman" w:cs="Times New Roman"/>
        </w:rPr>
        <w:t xml:space="preserve">pratiques professionnelles </w:t>
      </w:r>
      <w:r w:rsidR="00F830B0" w:rsidRPr="009B01E4">
        <w:rPr>
          <w:rFonts w:ascii="Times New Roman" w:hAnsi="Times New Roman" w:cs="Times New Roman"/>
        </w:rPr>
        <w:t xml:space="preserve">dans le domaine du journalisme </w:t>
      </w:r>
      <w:r w:rsidR="003271A7" w:rsidRPr="009B01E4">
        <w:rPr>
          <w:rFonts w:ascii="Times New Roman" w:hAnsi="Times New Roman" w:cs="Times New Roman"/>
        </w:rPr>
        <w:t>e</w:t>
      </w:r>
      <w:r w:rsidR="00F830B0" w:rsidRPr="009B01E4">
        <w:rPr>
          <w:rFonts w:ascii="Times New Roman" w:hAnsi="Times New Roman" w:cs="Times New Roman"/>
        </w:rPr>
        <w:t>t de la communication tendent-ils à se rapprocher, voire à converger ?</w:t>
      </w:r>
    </w:p>
    <w:p w14:paraId="7AF50C15" w14:textId="0AFB1144" w:rsidR="00F830B0" w:rsidRPr="009B01E4" w:rsidRDefault="00F830B0" w:rsidP="009B01E4">
      <w:pPr>
        <w:tabs>
          <w:tab w:val="left" w:pos="2835"/>
        </w:tabs>
        <w:spacing w:line="276" w:lineRule="auto"/>
        <w:rPr>
          <w:rFonts w:ascii="Times New Roman" w:hAnsi="Times New Roman" w:cs="Times New Roman"/>
        </w:rPr>
      </w:pPr>
      <w:r w:rsidRPr="009B01E4">
        <w:rPr>
          <w:rFonts w:ascii="Times New Roman" w:hAnsi="Times New Roman" w:cs="Times New Roman"/>
        </w:rPr>
        <w:t>Telle</w:t>
      </w:r>
      <w:r w:rsidR="002524DB" w:rsidRPr="009B01E4">
        <w:rPr>
          <w:rFonts w:ascii="Times New Roman" w:hAnsi="Times New Roman" w:cs="Times New Roman"/>
        </w:rPr>
        <w:t xml:space="preserve">s sont les </w:t>
      </w:r>
      <w:r w:rsidRPr="009B01E4">
        <w:rPr>
          <w:rFonts w:ascii="Times New Roman" w:hAnsi="Times New Roman" w:cs="Times New Roman"/>
        </w:rPr>
        <w:t>question</w:t>
      </w:r>
      <w:r w:rsidR="002524DB" w:rsidRPr="009B01E4">
        <w:rPr>
          <w:rFonts w:ascii="Times New Roman" w:hAnsi="Times New Roman" w:cs="Times New Roman"/>
        </w:rPr>
        <w:t>s</w:t>
      </w:r>
      <w:r w:rsidRPr="009B01E4">
        <w:rPr>
          <w:rFonts w:ascii="Times New Roman" w:hAnsi="Times New Roman" w:cs="Times New Roman"/>
        </w:rPr>
        <w:t xml:space="preserve"> que l’on posera dans cette contribution, en s’appuyant </w:t>
      </w:r>
      <w:r w:rsidR="001356DB" w:rsidRPr="009B01E4">
        <w:rPr>
          <w:rFonts w:ascii="Times New Roman" w:hAnsi="Times New Roman" w:cs="Times New Roman"/>
        </w:rPr>
        <w:t xml:space="preserve">d’abord </w:t>
      </w:r>
      <w:r w:rsidRPr="009B01E4">
        <w:rPr>
          <w:rFonts w:ascii="Times New Roman" w:hAnsi="Times New Roman" w:cs="Times New Roman"/>
        </w:rPr>
        <w:t>sur une enquê</w:t>
      </w:r>
      <w:r w:rsidR="001356DB" w:rsidRPr="009B01E4">
        <w:rPr>
          <w:rFonts w:ascii="Times New Roman" w:hAnsi="Times New Roman" w:cs="Times New Roman"/>
        </w:rPr>
        <w:t xml:space="preserve">te </w:t>
      </w:r>
      <w:r w:rsidR="002524DB" w:rsidRPr="009B01E4">
        <w:rPr>
          <w:rFonts w:ascii="Times New Roman" w:hAnsi="Times New Roman" w:cs="Times New Roman"/>
        </w:rPr>
        <w:t xml:space="preserve">sur les journalistes en situation instable ou précaire, </w:t>
      </w:r>
      <w:r w:rsidRPr="009B01E4">
        <w:rPr>
          <w:rFonts w:ascii="Times New Roman" w:hAnsi="Times New Roman" w:cs="Times New Roman"/>
        </w:rPr>
        <w:t xml:space="preserve">combinant </w:t>
      </w:r>
      <w:r w:rsidR="002524DB" w:rsidRPr="009B01E4">
        <w:rPr>
          <w:rFonts w:ascii="Times New Roman" w:hAnsi="Times New Roman" w:cs="Times New Roman"/>
        </w:rPr>
        <w:t>l’</w:t>
      </w:r>
      <w:r w:rsidRPr="009B01E4">
        <w:rPr>
          <w:rFonts w:ascii="Times New Roman" w:hAnsi="Times New Roman" w:cs="Times New Roman"/>
        </w:rPr>
        <w:t>analyse</w:t>
      </w:r>
      <w:r w:rsidR="002524DB" w:rsidRPr="009B01E4">
        <w:rPr>
          <w:rFonts w:ascii="Times New Roman" w:hAnsi="Times New Roman" w:cs="Times New Roman"/>
        </w:rPr>
        <w:t xml:space="preserve"> secondaire et le </w:t>
      </w:r>
      <w:r w:rsidRPr="009B01E4">
        <w:rPr>
          <w:rFonts w:ascii="Times New Roman" w:hAnsi="Times New Roman" w:cs="Times New Roman"/>
        </w:rPr>
        <w:t>croisement de différentes sources statistiques</w:t>
      </w:r>
      <w:r w:rsidR="001356DB" w:rsidRPr="009B01E4">
        <w:rPr>
          <w:rFonts w:ascii="Times New Roman" w:hAnsi="Times New Roman" w:cs="Times New Roman"/>
        </w:rPr>
        <w:t>, au-delà de celles de la Commission de la carte d’identité des journalistes professionnels, CCIJP, qui attribue la « carte de presse » officielle,</w:t>
      </w:r>
      <w:r w:rsidRPr="009B01E4">
        <w:rPr>
          <w:rFonts w:ascii="Times New Roman" w:hAnsi="Times New Roman" w:cs="Times New Roman"/>
        </w:rPr>
        <w:t xml:space="preserve"> et </w:t>
      </w:r>
      <w:r w:rsidR="002524DB" w:rsidRPr="009B01E4">
        <w:rPr>
          <w:rFonts w:ascii="Times New Roman" w:hAnsi="Times New Roman" w:cs="Times New Roman"/>
        </w:rPr>
        <w:t xml:space="preserve">la </w:t>
      </w:r>
      <w:r w:rsidRPr="009B01E4">
        <w:rPr>
          <w:rFonts w:ascii="Times New Roman" w:hAnsi="Times New Roman" w:cs="Times New Roman"/>
        </w:rPr>
        <w:t>réalisation d</w:t>
      </w:r>
      <w:r w:rsidR="002524DB" w:rsidRPr="009B01E4">
        <w:rPr>
          <w:rFonts w:ascii="Times New Roman" w:hAnsi="Times New Roman" w:cs="Times New Roman"/>
        </w:rPr>
        <w:t>e quarant</w:t>
      </w:r>
      <w:r w:rsidRPr="009B01E4">
        <w:rPr>
          <w:rFonts w:ascii="Times New Roman" w:hAnsi="Times New Roman" w:cs="Times New Roman"/>
        </w:rPr>
        <w:t xml:space="preserve">e entretiens avec des journalistes </w:t>
      </w:r>
      <w:r w:rsidR="002524DB" w:rsidRPr="009B01E4">
        <w:rPr>
          <w:rFonts w:ascii="Times New Roman" w:hAnsi="Times New Roman" w:cs="Times New Roman"/>
        </w:rPr>
        <w:t>dans diverses situations d’instabilité ou de précarité</w:t>
      </w:r>
      <w:r w:rsidR="00C42BF9">
        <w:rPr>
          <w:rFonts w:ascii="Times New Roman" w:hAnsi="Times New Roman" w:cs="Times New Roman"/>
        </w:rPr>
        <w:t xml:space="preserve"> en 2010</w:t>
      </w:r>
      <w:r w:rsidRPr="009B01E4">
        <w:rPr>
          <w:rStyle w:val="Appelnotedebasdep"/>
          <w:rFonts w:ascii="Times New Roman" w:hAnsi="Times New Roman" w:cs="Times New Roman"/>
        </w:rPr>
        <w:footnoteReference w:id="3"/>
      </w:r>
      <w:r w:rsidR="001356DB" w:rsidRPr="009B01E4">
        <w:rPr>
          <w:rFonts w:ascii="Times New Roman" w:hAnsi="Times New Roman" w:cs="Times New Roman"/>
        </w:rPr>
        <w:t xml:space="preserve">. Ensuite, </w:t>
      </w:r>
      <w:r w:rsidRPr="009B01E4">
        <w:rPr>
          <w:rFonts w:ascii="Times New Roman" w:hAnsi="Times New Roman" w:cs="Times New Roman"/>
        </w:rPr>
        <w:t>une réactualisation de ces données</w:t>
      </w:r>
      <w:r w:rsidR="001356DB" w:rsidRPr="009B01E4">
        <w:rPr>
          <w:rFonts w:ascii="Times New Roman" w:hAnsi="Times New Roman" w:cs="Times New Roman"/>
        </w:rPr>
        <w:t xml:space="preserve"> a été effectuée en 2020-2021</w:t>
      </w:r>
      <w:r w:rsidR="002524DB" w:rsidRPr="009B01E4">
        <w:rPr>
          <w:rFonts w:ascii="Times New Roman" w:hAnsi="Times New Roman" w:cs="Times New Roman"/>
        </w:rPr>
        <w:t>,</w:t>
      </w:r>
      <w:r w:rsidRPr="009B01E4">
        <w:rPr>
          <w:rFonts w:ascii="Times New Roman" w:hAnsi="Times New Roman" w:cs="Times New Roman"/>
        </w:rPr>
        <w:t xml:space="preserve"> à travers le suivi des carrières des personnes rencontrées depuis 2009</w:t>
      </w:r>
      <w:r w:rsidR="002524DB" w:rsidRPr="009B01E4">
        <w:rPr>
          <w:rFonts w:ascii="Times New Roman" w:hAnsi="Times New Roman" w:cs="Times New Roman"/>
        </w:rPr>
        <w:t>, et une dizaine de nouveaux entretiens</w:t>
      </w:r>
      <w:r w:rsidRPr="009B01E4">
        <w:rPr>
          <w:rFonts w:ascii="Times New Roman" w:hAnsi="Times New Roman" w:cs="Times New Roman"/>
        </w:rPr>
        <w:t>.</w:t>
      </w:r>
    </w:p>
    <w:p w14:paraId="7AB7869B" w14:textId="77777777" w:rsidR="00FC2703" w:rsidRPr="009B01E4" w:rsidRDefault="00FC2703" w:rsidP="009B01E4">
      <w:pPr>
        <w:tabs>
          <w:tab w:val="left" w:pos="2835"/>
        </w:tabs>
        <w:spacing w:line="276" w:lineRule="auto"/>
        <w:rPr>
          <w:rFonts w:ascii="Times New Roman" w:hAnsi="Times New Roman" w:cs="Times New Roman"/>
        </w:rPr>
      </w:pPr>
    </w:p>
    <w:p w14:paraId="3A571A97" w14:textId="499D8EEF" w:rsidR="00093412" w:rsidRPr="009B01E4" w:rsidRDefault="00093412" w:rsidP="009B01E4">
      <w:pPr>
        <w:pStyle w:val="Titre1"/>
        <w:tabs>
          <w:tab w:val="left" w:pos="2835"/>
        </w:tabs>
        <w:spacing w:line="276" w:lineRule="auto"/>
        <w:rPr>
          <w:rFonts w:ascii="Times New Roman" w:hAnsi="Times New Roman" w:cs="Times New Roman"/>
          <w:b/>
          <w:color w:val="auto"/>
        </w:rPr>
      </w:pPr>
      <w:r w:rsidRPr="009B01E4">
        <w:rPr>
          <w:rFonts w:ascii="Times New Roman" w:hAnsi="Times New Roman" w:cs="Times New Roman"/>
          <w:b/>
          <w:color w:val="auto"/>
        </w:rPr>
        <w:lastRenderedPageBreak/>
        <w:t>Des formations</w:t>
      </w:r>
      <w:r w:rsidR="00FA4E7A" w:rsidRPr="009B01E4">
        <w:rPr>
          <w:rFonts w:ascii="Times New Roman" w:hAnsi="Times New Roman" w:cs="Times New Roman"/>
          <w:b/>
          <w:color w:val="auto"/>
        </w:rPr>
        <w:t xml:space="preserve"> de plus en plus proches, techniques et professionnalisées</w:t>
      </w:r>
    </w:p>
    <w:p w14:paraId="3AA3F0E4" w14:textId="77777777" w:rsidR="00093412" w:rsidRPr="009B01E4" w:rsidRDefault="00093412" w:rsidP="009B01E4">
      <w:pPr>
        <w:tabs>
          <w:tab w:val="left" w:pos="2835"/>
        </w:tabs>
        <w:spacing w:line="276" w:lineRule="auto"/>
        <w:rPr>
          <w:rFonts w:ascii="Times New Roman" w:hAnsi="Times New Roman" w:cs="Times New Roman"/>
        </w:rPr>
      </w:pPr>
    </w:p>
    <w:p w14:paraId="3C814203" w14:textId="4C474289" w:rsidR="00FA4E7A" w:rsidRPr="009B01E4" w:rsidRDefault="00FA4E7A" w:rsidP="009B01E4">
      <w:pPr>
        <w:tabs>
          <w:tab w:val="left" w:pos="2835"/>
        </w:tabs>
        <w:spacing w:line="276" w:lineRule="auto"/>
        <w:rPr>
          <w:rFonts w:ascii="Times New Roman" w:hAnsi="Times New Roman" w:cs="Times New Roman"/>
        </w:rPr>
      </w:pPr>
      <w:r w:rsidRPr="009B01E4">
        <w:rPr>
          <w:rFonts w:ascii="Times New Roman" w:hAnsi="Times New Roman" w:cs="Times New Roman"/>
        </w:rPr>
        <w:t>C’est d’abord au niveau des formations que s’opère un rapprochement entre le journalisme et la communication. Car les formations dans ces deux domaines, qui se sont largement multipliées ces vingt dernières années, sont de plus en plus souvent développées dans les mêmes écoles</w:t>
      </w:r>
      <w:r w:rsidR="00326231" w:rsidRPr="009B01E4">
        <w:rPr>
          <w:rFonts w:ascii="Times New Roman" w:hAnsi="Times New Roman" w:cs="Times New Roman"/>
        </w:rPr>
        <w:t>,</w:t>
      </w:r>
      <w:r w:rsidRPr="009B01E4">
        <w:rPr>
          <w:rFonts w:ascii="Times New Roman" w:hAnsi="Times New Roman" w:cs="Times New Roman"/>
        </w:rPr>
        <w:t xml:space="preserve"> universités</w:t>
      </w:r>
      <w:r w:rsidR="00326231" w:rsidRPr="009B01E4">
        <w:rPr>
          <w:rFonts w:ascii="Times New Roman" w:hAnsi="Times New Roman" w:cs="Times New Roman"/>
        </w:rPr>
        <w:t xml:space="preserve"> ou organismes privés</w:t>
      </w:r>
      <w:r w:rsidRPr="009B01E4">
        <w:rPr>
          <w:rFonts w:ascii="Times New Roman" w:hAnsi="Times New Roman" w:cs="Times New Roman"/>
        </w:rPr>
        <w:t>, comportent des éléments techniques</w:t>
      </w:r>
      <w:r w:rsidR="00BF359F" w:rsidRPr="009B01E4">
        <w:rPr>
          <w:rFonts w:ascii="Times New Roman" w:hAnsi="Times New Roman" w:cs="Times New Roman"/>
        </w:rPr>
        <w:t xml:space="preserve"> communs</w:t>
      </w:r>
      <w:r w:rsidRPr="009B01E4">
        <w:rPr>
          <w:rFonts w:ascii="Times New Roman" w:hAnsi="Times New Roman" w:cs="Times New Roman"/>
        </w:rPr>
        <w:t>, notamment dans</w:t>
      </w:r>
      <w:r w:rsidR="00BF359F" w:rsidRPr="009B01E4">
        <w:rPr>
          <w:rFonts w:ascii="Times New Roman" w:hAnsi="Times New Roman" w:cs="Times New Roman"/>
        </w:rPr>
        <w:t xml:space="preserve"> le domaine numérique, </w:t>
      </w:r>
      <w:r w:rsidRPr="009B01E4">
        <w:rPr>
          <w:rFonts w:ascii="Times New Roman" w:hAnsi="Times New Roman" w:cs="Times New Roman"/>
        </w:rPr>
        <w:t>et reposent su</w:t>
      </w:r>
      <w:r w:rsidR="00BF359F" w:rsidRPr="009B01E4">
        <w:rPr>
          <w:rFonts w:ascii="Times New Roman" w:hAnsi="Times New Roman" w:cs="Times New Roman"/>
        </w:rPr>
        <w:t>r des stages ou de l’alternance, qui permettent des circulations entre les deux secteurs</w:t>
      </w:r>
      <w:r w:rsidRPr="009B01E4">
        <w:rPr>
          <w:rFonts w:ascii="Times New Roman" w:hAnsi="Times New Roman" w:cs="Times New Roman"/>
        </w:rPr>
        <w:t>.</w:t>
      </w:r>
    </w:p>
    <w:p w14:paraId="584200E6" w14:textId="77777777" w:rsidR="00C302B9" w:rsidRPr="009B01E4" w:rsidRDefault="00C302B9" w:rsidP="009B01E4">
      <w:pPr>
        <w:tabs>
          <w:tab w:val="left" w:pos="2835"/>
        </w:tabs>
        <w:spacing w:line="276" w:lineRule="auto"/>
        <w:rPr>
          <w:rFonts w:ascii="Times New Roman" w:hAnsi="Times New Roman" w:cs="Times New Roman"/>
        </w:rPr>
      </w:pPr>
    </w:p>
    <w:p w14:paraId="3E5D3318" w14:textId="5CF942C2" w:rsidR="00093412" w:rsidRPr="009B01E4" w:rsidRDefault="00193677" w:rsidP="009B01E4">
      <w:pPr>
        <w:tabs>
          <w:tab w:val="left" w:pos="2835"/>
        </w:tabs>
        <w:spacing w:line="276" w:lineRule="auto"/>
        <w:rPr>
          <w:rFonts w:ascii="Times New Roman" w:hAnsi="Times New Roman" w:cs="Times New Roman"/>
          <w:i/>
        </w:rPr>
      </w:pPr>
      <w:r w:rsidRPr="009B01E4">
        <w:rPr>
          <w:rFonts w:ascii="Times New Roman" w:hAnsi="Times New Roman" w:cs="Times New Roman"/>
          <w:i/>
        </w:rPr>
        <w:t xml:space="preserve">Une proximité croissante des formations </w:t>
      </w:r>
      <w:r w:rsidR="008A3364" w:rsidRPr="009B01E4">
        <w:rPr>
          <w:rFonts w:ascii="Times New Roman" w:hAnsi="Times New Roman" w:cs="Times New Roman"/>
          <w:i/>
        </w:rPr>
        <w:t xml:space="preserve">en journalisme et </w:t>
      </w:r>
      <w:r w:rsidR="00640B34">
        <w:rPr>
          <w:rFonts w:ascii="Times New Roman" w:hAnsi="Times New Roman" w:cs="Times New Roman"/>
          <w:i/>
        </w:rPr>
        <w:t xml:space="preserve">en </w:t>
      </w:r>
      <w:r w:rsidR="008A3364" w:rsidRPr="009B01E4">
        <w:rPr>
          <w:rFonts w:ascii="Times New Roman" w:hAnsi="Times New Roman" w:cs="Times New Roman"/>
          <w:i/>
        </w:rPr>
        <w:t>communication</w:t>
      </w:r>
    </w:p>
    <w:p w14:paraId="61D1E09C" w14:textId="77777777" w:rsidR="008A3364" w:rsidRPr="009B01E4" w:rsidRDefault="008A3364" w:rsidP="009B01E4">
      <w:pPr>
        <w:tabs>
          <w:tab w:val="left" w:pos="2835"/>
        </w:tabs>
        <w:spacing w:line="276" w:lineRule="auto"/>
        <w:rPr>
          <w:rFonts w:ascii="Times New Roman" w:hAnsi="Times New Roman" w:cs="Times New Roman"/>
        </w:rPr>
      </w:pPr>
    </w:p>
    <w:p w14:paraId="33F3E93D" w14:textId="25538CCA" w:rsidR="00FA4E7A" w:rsidRPr="009B01E4" w:rsidRDefault="00EC7D8A" w:rsidP="009B01E4">
      <w:pPr>
        <w:tabs>
          <w:tab w:val="left" w:pos="2835"/>
        </w:tabs>
        <w:spacing w:line="276" w:lineRule="auto"/>
        <w:rPr>
          <w:rFonts w:ascii="Times New Roman" w:hAnsi="Times New Roman" w:cs="Times New Roman"/>
        </w:rPr>
      </w:pPr>
      <w:r w:rsidRPr="009B01E4">
        <w:rPr>
          <w:rFonts w:ascii="Times New Roman" w:hAnsi="Times New Roman" w:cs="Times New Roman"/>
        </w:rPr>
        <w:t>Les formations en communication, de plus en plus nombreuses, se sont progressivement rapprochées des écoles de journalisme, certaines tendant même à mélanger les appellations.</w:t>
      </w:r>
    </w:p>
    <w:p w14:paraId="187DF883" w14:textId="5B3ED3DB" w:rsidR="00193677" w:rsidRPr="009B01E4" w:rsidRDefault="00EC7D8A" w:rsidP="009B01E4">
      <w:pPr>
        <w:tabs>
          <w:tab w:val="left" w:pos="2835"/>
        </w:tabs>
        <w:spacing w:line="276" w:lineRule="auto"/>
        <w:rPr>
          <w:rFonts w:ascii="Times New Roman" w:hAnsi="Times New Roman" w:cs="Times New Roman"/>
        </w:rPr>
      </w:pPr>
      <w:r w:rsidRPr="009B01E4">
        <w:rPr>
          <w:rFonts w:ascii="Times New Roman" w:hAnsi="Times New Roman" w:cs="Times New Roman"/>
        </w:rPr>
        <w:t>Les écoles de journalisme demeurent un secteur bien particulier, notamment les écoles reconnues officiellement par la profession</w:t>
      </w:r>
      <w:r w:rsidRPr="009B01E4">
        <w:rPr>
          <w:rStyle w:val="Appelnotedebasdep"/>
          <w:rFonts w:ascii="Times New Roman" w:hAnsi="Times New Roman" w:cs="Times New Roman"/>
        </w:rPr>
        <w:footnoteReference w:id="4"/>
      </w:r>
      <w:r w:rsidRPr="009B01E4">
        <w:rPr>
          <w:rFonts w:ascii="Times New Roman" w:hAnsi="Times New Roman" w:cs="Times New Roman"/>
        </w:rPr>
        <w:t xml:space="preserve">, qui affirment leur différence et leur spécificité, mais </w:t>
      </w:r>
      <w:r w:rsidRPr="00993059">
        <w:rPr>
          <w:rFonts w:ascii="Times New Roman" w:hAnsi="Times New Roman" w:cs="Times New Roman"/>
        </w:rPr>
        <w:t>certaines</w:t>
      </w:r>
      <w:r w:rsidRPr="009B01E4">
        <w:rPr>
          <w:rFonts w:ascii="Times New Roman" w:hAnsi="Times New Roman" w:cs="Times New Roman"/>
        </w:rPr>
        <w:t xml:space="preserve"> ont néanmoins ouvert en leur sein de formations en communication. </w:t>
      </w:r>
      <w:r w:rsidR="00B44EF8" w:rsidRPr="009B01E4">
        <w:rPr>
          <w:rFonts w:ascii="Times New Roman" w:hAnsi="Times New Roman" w:cs="Times New Roman"/>
        </w:rPr>
        <w:t xml:space="preserve">Si </w:t>
      </w:r>
      <w:r w:rsidR="00993059">
        <w:rPr>
          <w:rFonts w:ascii="Times New Roman" w:hAnsi="Times New Roman" w:cs="Times New Roman"/>
        </w:rPr>
        <w:t>les</w:t>
      </w:r>
      <w:r w:rsidR="00B44EF8" w:rsidRPr="009B01E4">
        <w:rPr>
          <w:rFonts w:ascii="Times New Roman" w:hAnsi="Times New Roman" w:cs="Times New Roman"/>
        </w:rPr>
        <w:t xml:space="preserve"> écoles de journalisme reconnues </w:t>
      </w:r>
      <w:r w:rsidR="00993059">
        <w:rPr>
          <w:rFonts w:ascii="Times New Roman" w:hAnsi="Times New Roman" w:cs="Times New Roman"/>
        </w:rPr>
        <w:t xml:space="preserve">les plus anciennes, en région, </w:t>
      </w:r>
      <w:r w:rsidR="00133AF9" w:rsidRPr="009B01E4">
        <w:rPr>
          <w:rFonts w:ascii="Times New Roman" w:hAnsi="Times New Roman" w:cs="Times New Roman"/>
        </w:rPr>
        <w:t xml:space="preserve">conservent des diplômes uniquement spécialisés en journalisme </w:t>
      </w:r>
      <w:r w:rsidR="00C17B82" w:rsidRPr="009B01E4">
        <w:rPr>
          <w:rFonts w:ascii="Times New Roman" w:hAnsi="Times New Roman" w:cs="Times New Roman"/>
        </w:rPr>
        <w:t xml:space="preserve">en leur sein </w:t>
      </w:r>
      <w:r w:rsidR="00133AF9" w:rsidRPr="009B01E4">
        <w:rPr>
          <w:rFonts w:ascii="Times New Roman" w:hAnsi="Times New Roman" w:cs="Times New Roman"/>
        </w:rPr>
        <w:t>(comme à l’E</w:t>
      </w:r>
      <w:r w:rsidR="00C17B82" w:rsidRPr="009B01E4">
        <w:rPr>
          <w:rFonts w:ascii="Times New Roman" w:hAnsi="Times New Roman" w:cs="Times New Roman"/>
        </w:rPr>
        <w:t>SJ de Lille, au CFJ de Paris, à l’EJDG de Grenoble…)</w:t>
      </w:r>
      <w:r w:rsidR="008A3364" w:rsidRPr="009B01E4">
        <w:rPr>
          <w:rStyle w:val="Appelnotedebasdep"/>
          <w:rFonts w:ascii="Times New Roman" w:hAnsi="Times New Roman" w:cs="Times New Roman"/>
        </w:rPr>
        <w:footnoteReference w:id="5"/>
      </w:r>
      <w:r w:rsidR="00C17B82" w:rsidRPr="009B01E4">
        <w:rPr>
          <w:rFonts w:ascii="Times New Roman" w:hAnsi="Times New Roman" w:cs="Times New Roman"/>
        </w:rPr>
        <w:t>, d’autres ont développé des formations en communication</w:t>
      </w:r>
      <w:r w:rsidR="008A3364" w:rsidRPr="009B01E4">
        <w:rPr>
          <w:rFonts w:ascii="Times New Roman" w:hAnsi="Times New Roman" w:cs="Times New Roman"/>
        </w:rPr>
        <w:t>, parfois à la faveur de leur rapprochement avec les IEP ou les universités</w:t>
      </w:r>
      <w:r w:rsidR="00D6165A" w:rsidRPr="009B01E4">
        <w:rPr>
          <w:rFonts w:ascii="Times New Roman" w:hAnsi="Times New Roman" w:cs="Times New Roman"/>
        </w:rPr>
        <w:t>. Ainsi, le CELSA à Neuilly sur Seine</w:t>
      </w:r>
      <w:r w:rsidR="00C17B82" w:rsidRPr="009B01E4">
        <w:rPr>
          <w:rFonts w:ascii="Times New Roman" w:hAnsi="Times New Roman" w:cs="Times New Roman"/>
        </w:rPr>
        <w:t xml:space="preserve">, </w:t>
      </w:r>
      <w:r w:rsidR="00D6165A" w:rsidRPr="009B01E4">
        <w:rPr>
          <w:rFonts w:ascii="Times New Roman" w:hAnsi="Times New Roman" w:cs="Times New Roman"/>
        </w:rPr>
        <w:t xml:space="preserve">décline ses masters en deux spécialités, journalisme d’un côté et communication de l’autre. De même l’IFP, à Paris, </w:t>
      </w:r>
      <w:r w:rsidR="00B552CC" w:rsidRPr="009B01E4">
        <w:rPr>
          <w:rFonts w:ascii="Times New Roman" w:hAnsi="Times New Roman" w:cs="Times New Roman"/>
        </w:rPr>
        <w:t>délivre un master d’information et communication, avec un parcours journalisme parmi sept proposés, les autres étant orientés vers les médias, la communication et différentes thématiques</w:t>
      </w:r>
      <w:r w:rsidRPr="009B01E4">
        <w:rPr>
          <w:rFonts w:ascii="Times New Roman" w:hAnsi="Times New Roman" w:cs="Times New Roman"/>
        </w:rPr>
        <w:t xml:space="preserve"> spécifiques</w:t>
      </w:r>
      <w:r w:rsidR="00D6165A" w:rsidRPr="009B01E4">
        <w:rPr>
          <w:rFonts w:ascii="Times New Roman" w:hAnsi="Times New Roman" w:cs="Times New Roman"/>
        </w:rPr>
        <w:t>. Pour sa part, l’</w:t>
      </w:r>
      <w:r w:rsidR="00B552CC" w:rsidRPr="009B01E4">
        <w:rPr>
          <w:rFonts w:ascii="Times New Roman" w:hAnsi="Times New Roman" w:cs="Times New Roman"/>
        </w:rPr>
        <w:t>école de journ</w:t>
      </w:r>
      <w:r w:rsidR="00D6165A" w:rsidRPr="009B01E4">
        <w:rPr>
          <w:rFonts w:ascii="Times New Roman" w:hAnsi="Times New Roman" w:cs="Times New Roman"/>
        </w:rPr>
        <w:t xml:space="preserve">alisme de Sciences Po Paris propose </w:t>
      </w:r>
      <w:r w:rsidR="00DD0325" w:rsidRPr="009B01E4">
        <w:rPr>
          <w:rFonts w:ascii="Times New Roman" w:hAnsi="Times New Roman" w:cs="Times New Roman"/>
        </w:rPr>
        <w:t>à côté du aster en journalisme, un autre y associant les affaires internationales, et un en management des médias et du numérique</w:t>
      </w:r>
      <w:r w:rsidR="00B552CC" w:rsidRPr="009B01E4">
        <w:rPr>
          <w:rFonts w:ascii="Times New Roman" w:hAnsi="Times New Roman" w:cs="Times New Roman"/>
        </w:rPr>
        <w:t xml:space="preserve">. </w:t>
      </w:r>
      <w:r w:rsidR="00DD0325" w:rsidRPr="009B01E4">
        <w:rPr>
          <w:rFonts w:ascii="Times New Roman" w:hAnsi="Times New Roman" w:cs="Times New Roman"/>
        </w:rPr>
        <w:t xml:space="preserve">Dans le premier cas, la multiplication des formations s’est orientée vers le développement de nouveaux diplômes en journalisme plus spécialisés </w:t>
      </w:r>
      <w:r w:rsidR="00DD6498" w:rsidRPr="009B01E4">
        <w:rPr>
          <w:rFonts w:ascii="Times New Roman" w:hAnsi="Times New Roman" w:cs="Times New Roman"/>
        </w:rPr>
        <w:t>et en alternance</w:t>
      </w:r>
      <w:r w:rsidR="00DD6498" w:rsidRPr="009B01E4">
        <w:rPr>
          <w:rStyle w:val="Appelnotedebasdep"/>
          <w:rFonts w:ascii="Times New Roman" w:hAnsi="Times New Roman" w:cs="Times New Roman"/>
        </w:rPr>
        <w:footnoteReference w:id="6"/>
      </w:r>
      <w:r w:rsidR="00DD6498" w:rsidRPr="009B01E4">
        <w:rPr>
          <w:rFonts w:ascii="Times New Roman" w:hAnsi="Times New Roman" w:cs="Times New Roman"/>
        </w:rPr>
        <w:t xml:space="preserve"> </w:t>
      </w:r>
      <w:r w:rsidR="00DD0325" w:rsidRPr="009B01E4">
        <w:rPr>
          <w:rFonts w:ascii="Times New Roman" w:hAnsi="Times New Roman" w:cs="Times New Roman"/>
        </w:rPr>
        <w:t xml:space="preserve">(par exemple </w:t>
      </w:r>
      <w:r w:rsidR="00C302B9" w:rsidRPr="009B01E4">
        <w:rPr>
          <w:rFonts w:ascii="Times New Roman" w:hAnsi="Times New Roman" w:cs="Times New Roman"/>
        </w:rPr>
        <w:t xml:space="preserve">Licence professionnelle </w:t>
      </w:r>
      <w:r w:rsidR="00DD0325" w:rsidRPr="009B01E4">
        <w:rPr>
          <w:rFonts w:ascii="Times New Roman" w:hAnsi="Times New Roman" w:cs="Times New Roman"/>
        </w:rPr>
        <w:t>journalisme de proximité, ou de sport à Lille</w:t>
      </w:r>
      <w:r w:rsidR="00750095" w:rsidRPr="009B01E4">
        <w:rPr>
          <w:rFonts w:ascii="Times New Roman" w:hAnsi="Times New Roman" w:cs="Times New Roman"/>
        </w:rPr>
        <w:t xml:space="preserve">, diplôme universitaire Journaliste reporter </w:t>
      </w:r>
      <w:r w:rsidR="00750095" w:rsidRPr="009B01E4">
        <w:rPr>
          <w:rFonts w:ascii="Times New Roman" w:hAnsi="Times New Roman" w:cs="Times New Roman"/>
        </w:rPr>
        <w:lastRenderedPageBreak/>
        <w:t>d’</w:t>
      </w:r>
      <w:r w:rsidR="00C302B9" w:rsidRPr="009B01E4">
        <w:rPr>
          <w:rFonts w:ascii="Times New Roman" w:hAnsi="Times New Roman" w:cs="Times New Roman"/>
        </w:rPr>
        <w:t xml:space="preserve">images à </w:t>
      </w:r>
      <w:r w:rsidR="00750095" w:rsidRPr="009B01E4">
        <w:rPr>
          <w:rFonts w:ascii="Times New Roman" w:hAnsi="Times New Roman" w:cs="Times New Roman"/>
        </w:rPr>
        <w:t>Bordeaux</w:t>
      </w:r>
      <w:r w:rsidR="00DD0325" w:rsidRPr="009B01E4">
        <w:rPr>
          <w:rFonts w:ascii="Times New Roman" w:hAnsi="Times New Roman" w:cs="Times New Roman"/>
        </w:rPr>
        <w:t>) ; dans le second, cela est passé par la création de diplômes en communication (et/ou management des médias)</w:t>
      </w:r>
      <w:r w:rsidR="00C302B9" w:rsidRPr="009B01E4">
        <w:rPr>
          <w:rStyle w:val="Appelnotedebasdep"/>
          <w:rFonts w:ascii="Times New Roman" w:hAnsi="Times New Roman" w:cs="Times New Roman"/>
        </w:rPr>
        <w:footnoteReference w:id="7"/>
      </w:r>
      <w:r w:rsidR="00DD0325" w:rsidRPr="009B01E4">
        <w:rPr>
          <w:rFonts w:ascii="Times New Roman" w:hAnsi="Times New Roman" w:cs="Times New Roman"/>
        </w:rPr>
        <w:t>.</w:t>
      </w:r>
    </w:p>
    <w:p w14:paraId="69625E53" w14:textId="1B684640" w:rsidR="00DD0325" w:rsidRPr="009B01E4" w:rsidRDefault="00DD0325" w:rsidP="009B01E4">
      <w:pPr>
        <w:tabs>
          <w:tab w:val="left" w:pos="2835"/>
        </w:tabs>
        <w:spacing w:line="276" w:lineRule="auto"/>
        <w:rPr>
          <w:rFonts w:ascii="Times New Roman" w:hAnsi="Times New Roman" w:cs="Times New Roman"/>
        </w:rPr>
      </w:pPr>
      <w:r w:rsidRPr="009B01E4">
        <w:rPr>
          <w:rFonts w:ascii="Times New Roman" w:hAnsi="Times New Roman" w:cs="Times New Roman"/>
        </w:rPr>
        <w:t>Dans les écoles non-reconnues</w:t>
      </w:r>
      <w:r w:rsidR="00EE50AA" w:rsidRPr="009B01E4">
        <w:rPr>
          <w:rFonts w:ascii="Times New Roman" w:hAnsi="Times New Roman" w:cs="Times New Roman"/>
        </w:rPr>
        <w:t>, qui occupent une place croissante</w:t>
      </w:r>
      <w:r w:rsidR="00DD3943" w:rsidRPr="009B01E4">
        <w:rPr>
          <w:rStyle w:val="Appelnotedebasdep"/>
          <w:rFonts w:ascii="Times New Roman" w:hAnsi="Times New Roman" w:cs="Times New Roman"/>
        </w:rPr>
        <w:footnoteReference w:id="8"/>
      </w:r>
      <w:r w:rsidRPr="009B01E4">
        <w:rPr>
          <w:rFonts w:ascii="Times New Roman" w:hAnsi="Times New Roman" w:cs="Times New Roman"/>
        </w:rPr>
        <w:t xml:space="preserve"> et dans les universités qui ont développé des formations en journalisme</w:t>
      </w:r>
      <w:r w:rsidR="00E73C41" w:rsidRPr="009B01E4">
        <w:rPr>
          <w:rStyle w:val="Appelnotedebasdep"/>
          <w:rFonts w:ascii="Times New Roman" w:hAnsi="Times New Roman" w:cs="Times New Roman"/>
        </w:rPr>
        <w:footnoteReference w:id="9"/>
      </w:r>
      <w:r w:rsidRPr="009B01E4">
        <w:rPr>
          <w:rFonts w:ascii="Times New Roman" w:hAnsi="Times New Roman" w:cs="Times New Roman"/>
        </w:rPr>
        <w:t>, la proximité avec la commu</w:t>
      </w:r>
      <w:r w:rsidR="00C302B9" w:rsidRPr="009B01E4">
        <w:rPr>
          <w:rFonts w:ascii="Times New Roman" w:hAnsi="Times New Roman" w:cs="Times New Roman"/>
        </w:rPr>
        <w:t>nication est souvent encore plus</w:t>
      </w:r>
      <w:r w:rsidRPr="009B01E4">
        <w:rPr>
          <w:rFonts w:ascii="Times New Roman" w:hAnsi="Times New Roman" w:cs="Times New Roman"/>
        </w:rPr>
        <w:t xml:space="preserve"> forte, </w:t>
      </w:r>
      <w:r w:rsidR="00DD6498" w:rsidRPr="009B01E4">
        <w:rPr>
          <w:rFonts w:ascii="Times New Roman" w:hAnsi="Times New Roman" w:cs="Times New Roman"/>
        </w:rPr>
        <w:t>et de nombreuses formations mix</w:t>
      </w:r>
      <w:r w:rsidRPr="009B01E4">
        <w:rPr>
          <w:rFonts w:ascii="Times New Roman" w:hAnsi="Times New Roman" w:cs="Times New Roman"/>
        </w:rPr>
        <w:t xml:space="preserve">ent les deux. </w:t>
      </w:r>
      <w:r w:rsidR="00595C3C" w:rsidRPr="009B01E4">
        <w:rPr>
          <w:rFonts w:ascii="Times New Roman" w:hAnsi="Times New Roman" w:cs="Times New Roman"/>
        </w:rPr>
        <w:t xml:space="preserve">Déjà, les départements Information et </w:t>
      </w:r>
      <w:r w:rsidR="00D23CA3">
        <w:rPr>
          <w:rFonts w:ascii="Times New Roman" w:hAnsi="Times New Roman" w:cs="Times New Roman"/>
        </w:rPr>
        <w:t>C</w:t>
      </w:r>
      <w:r w:rsidR="00595C3C" w:rsidRPr="009B01E4">
        <w:rPr>
          <w:rFonts w:ascii="Times New Roman" w:hAnsi="Times New Roman" w:cs="Times New Roman"/>
        </w:rPr>
        <w:t>om</w:t>
      </w:r>
      <w:r w:rsidR="009962C3" w:rsidRPr="009B01E4">
        <w:rPr>
          <w:rFonts w:ascii="Times New Roman" w:hAnsi="Times New Roman" w:cs="Times New Roman"/>
        </w:rPr>
        <w:t>munication dans les IUT comportent les deux spécialités, ce qui tend à associer</w:t>
      </w:r>
      <w:r w:rsidR="00595C3C" w:rsidRPr="009B01E4">
        <w:rPr>
          <w:rFonts w:ascii="Times New Roman" w:hAnsi="Times New Roman" w:cs="Times New Roman"/>
        </w:rPr>
        <w:t xml:space="preserve"> les deux dans la lisibilité publique</w:t>
      </w:r>
      <w:r w:rsidR="00EE50AA" w:rsidRPr="009B01E4">
        <w:rPr>
          <w:rFonts w:ascii="Times New Roman" w:hAnsi="Times New Roman" w:cs="Times New Roman"/>
        </w:rPr>
        <w:t xml:space="preserve"> des diplômes</w:t>
      </w:r>
      <w:r w:rsidR="00DD6498" w:rsidRPr="009B01E4">
        <w:rPr>
          <w:rFonts w:ascii="Times New Roman" w:hAnsi="Times New Roman" w:cs="Times New Roman"/>
        </w:rPr>
        <w:t xml:space="preserve">, même si </w:t>
      </w:r>
      <w:r w:rsidR="00595C3C" w:rsidRPr="009B01E4">
        <w:rPr>
          <w:rFonts w:ascii="Times New Roman" w:hAnsi="Times New Roman" w:cs="Times New Roman"/>
        </w:rPr>
        <w:t xml:space="preserve">ce sont des options bien distinctes en DUT (puis BUT). Dans les départements universitaires d’Information et </w:t>
      </w:r>
      <w:r w:rsidR="00D23CA3">
        <w:rPr>
          <w:rFonts w:ascii="Times New Roman" w:hAnsi="Times New Roman" w:cs="Times New Roman"/>
        </w:rPr>
        <w:t>C</w:t>
      </w:r>
      <w:r w:rsidR="00595C3C" w:rsidRPr="009B01E4">
        <w:rPr>
          <w:rFonts w:ascii="Times New Roman" w:hAnsi="Times New Roman" w:cs="Times New Roman"/>
        </w:rPr>
        <w:t>ommunication, la confusion est encore plus grande pour le grand public. Et les nombreuses formations qui ont été développées tant dans les universités que les structures privées, intègrent souvent les mots de journalisme, de médias ou de rédaction, pour attirer les étudiants qui rêvent du journalisme (et ont d’ailleurs parfois échoué aux concours des écoles reconnues ou espèrent ainsi s’</w:t>
      </w:r>
      <w:r w:rsidR="00EE50AA" w:rsidRPr="009B01E4">
        <w:rPr>
          <w:rFonts w:ascii="Times New Roman" w:hAnsi="Times New Roman" w:cs="Times New Roman"/>
        </w:rPr>
        <w:t>y préparer). Ces cursus</w:t>
      </w:r>
      <w:r w:rsidR="009962C3" w:rsidRPr="009B01E4">
        <w:rPr>
          <w:rFonts w:ascii="Times New Roman" w:hAnsi="Times New Roman" w:cs="Times New Roman"/>
        </w:rPr>
        <w:t xml:space="preserve"> forment un vaste </w:t>
      </w:r>
      <w:r w:rsidR="00C42BF9">
        <w:rPr>
          <w:rFonts w:ascii="Times New Roman" w:hAnsi="Times New Roman" w:cs="Times New Roman"/>
        </w:rPr>
        <w:t>réservoir</w:t>
      </w:r>
      <w:r w:rsidR="00C42BF9" w:rsidRPr="009B01E4">
        <w:rPr>
          <w:rFonts w:ascii="Times New Roman" w:hAnsi="Times New Roman" w:cs="Times New Roman"/>
        </w:rPr>
        <w:t xml:space="preserve"> </w:t>
      </w:r>
      <w:r w:rsidR="00595C3C" w:rsidRPr="009B01E4">
        <w:rPr>
          <w:rFonts w:ascii="Times New Roman" w:hAnsi="Times New Roman" w:cs="Times New Roman"/>
        </w:rPr>
        <w:t>de prétendants au métier, dont seule une très faible part acc</w:t>
      </w:r>
      <w:r w:rsidR="00DA7F73" w:rsidRPr="009B01E4">
        <w:rPr>
          <w:rFonts w:ascii="Times New Roman" w:hAnsi="Times New Roman" w:cs="Times New Roman"/>
        </w:rPr>
        <w:t>è</w:t>
      </w:r>
      <w:r w:rsidR="00595C3C" w:rsidRPr="009B01E4">
        <w:rPr>
          <w:rFonts w:ascii="Times New Roman" w:hAnsi="Times New Roman" w:cs="Times New Roman"/>
        </w:rPr>
        <w:t>dera à des fonctions réellement journalistiques. Dès la sortie de l’</w:t>
      </w:r>
      <w:r w:rsidR="00A726C3" w:rsidRPr="009B01E4">
        <w:rPr>
          <w:rFonts w:ascii="Times New Roman" w:hAnsi="Times New Roman" w:cs="Times New Roman"/>
        </w:rPr>
        <w:t xml:space="preserve">école, beaucoup </w:t>
      </w:r>
      <w:r w:rsidR="00081685" w:rsidRPr="009B01E4">
        <w:rPr>
          <w:rFonts w:ascii="Times New Roman" w:hAnsi="Times New Roman" w:cs="Times New Roman"/>
        </w:rPr>
        <w:t>renonceront assez rapidement</w:t>
      </w:r>
      <w:r w:rsidR="00081685" w:rsidRPr="009B01E4">
        <w:rPr>
          <w:rStyle w:val="Appelnotedebasdep"/>
          <w:rFonts w:ascii="Times New Roman" w:hAnsi="Times New Roman" w:cs="Times New Roman"/>
        </w:rPr>
        <w:footnoteReference w:id="10"/>
      </w:r>
      <w:r w:rsidR="00081685" w:rsidRPr="009B01E4">
        <w:rPr>
          <w:rFonts w:ascii="Times New Roman" w:hAnsi="Times New Roman" w:cs="Times New Roman"/>
        </w:rPr>
        <w:t xml:space="preserve"> et </w:t>
      </w:r>
      <w:r w:rsidR="00A726C3" w:rsidRPr="009B01E4">
        <w:rPr>
          <w:rFonts w:ascii="Times New Roman" w:hAnsi="Times New Roman" w:cs="Times New Roman"/>
        </w:rPr>
        <w:t xml:space="preserve">s’orienteront </w:t>
      </w:r>
      <w:r w:rsidR="00081685" w:rsidRPr="009B01E4">
        <w:rPr>
          <w:rFonts w:ascii="Times New Roman" w:hAnsi="Times New Roman" w:cs="Times New Roman"/>
        </w:rPr>
        <w:t xml:space="preserve">en particulier </w:t>
      </w:r>
      <w:r w:rsidR="00A726C3" w:rsidRPr="009B01E4">
        <w:rPr>
          <w:rFonts w:ascii="Times New Roman" w:hAnsi="Times New Roman" w:cs="Times New Roman"/>
        </w:rPr>
        <w:t>vers des métiers de la communication.</w:t>
      </w:r>
      <w:r w:rsidR="008A3364" w:rsidRPr="009B01E4">
        <w:rPr>
          <w:rFonts w:ascii="Times New Roman" w:hAnsi="Times New Roman" w:cs="Times New Roman"/>
        </w:rPr>
        <w:t xml:space="preserve"> La supériorité symbolique </w:t>
      </w:r>
      <w:r w:rsidR="00051DA3" w:rsidRPr="009B01E4">
        <w:rPr>
          <w:rFonts w:ascii="Times New Roman" w:hAnsi="Times New Roman" w:cs="Times New Roman"/>
        </w:rPr>
        <w:t>des cursus en journalisme, leur prestige et leur sélectivité, aboutissent paradoxalement à en faire des « supers » école</w:t>
      </w:r>
      <w:r w:rsidR="007A2B05" w:rsidRPr="009B01E4">
        <w:rPr>
          <w:rFonts w:ascii="Times New Roman" w:hAnsi="Times New Roman" w:cs="Times New Roman"/>
        </w:rPr>
        <w:t>s</w:t>
      </w:r>
      <w:r w:rsidR="00051DA3" w:rsidRPr="009B01E4">
        <w:rPr>
          <w:rFonts w:ascii="Times New Roman" w:hAnsi="Times New Roman" w:cs="Times New Roman"/>
        </w:rPr>
        <w:t xml:space="preserve"> de communication, dans un contexte de contraction forte de l’emploi dans ce secteur.</w:t>
      </w:r>
      <w:r w:rsidR="009962C3" w:rsidRPr="009B01E4">
        <w:rPr>
          <w:rFonts w:ascii="Times New Roman" w:hAnsi="Times New Roman" w:cs="Times New Roman"/>
        </w:rPr>
        <w:t xml:space="preserve"> </w:t>
      </w:r>
      <w:r w:rsidR="00DA7F73" w:rsidRPr="009B01E4">
        <w:rPr>
          <w:rFonts w:ascii="Times New Roman" w:hAnsi="Times New Roman" w:cs="Times New Roman"/>
        </w:rPr>
        <w:t>À</w:t>
      </w:r>
      <w:r w:rsidR="007A2B05" w:rsidRPr="009B01E4">
        <w:rPr>
          <w:rFonts w:ascii="Times New Roman" w:hAnsi="Times New Roman" w:cs="Times New Roman"/>
        </w:rPr>
        <w:t xml:space="preserve"> l’inverse, certains étudiants utilisent les formations en communication comme voie d’accès subalterne au journalisme. </w:t>
      </w:r>
      <w:r w:rsidR="009962C3" w:rsidRPr="009B01E4">
        <w:rPr>
          <w:rFonts w:ascii="Times New Roman" w:hAnsi="Times New Roman" w:cs="Times New Roman"/>
        </w:rPr>
        <w:t>C’est paradoxalement la hiérarchisation entre les deux spécialités qui nourrit la circulation des étudiants entre les deux.</w:t>
      </w:r>
    </w:p>
    <w:p w14:paraId="6D497DE3" w14:textId="0056B4DF" w:rsidR="009962C3" w:rsidRPr="009B01E4" w:rsidRDefault="007A2B05" w:rsidP="009B01E4">
      <w:pPr>
        <w:tabs>
          <w:tab w:val="left" w:pos="2835"/>
        </w:tabs>
        <w:spacing w:line="276" w:lineRule="auto"/>
        <w:rPr>
          <w:rFonts w:ascii="Times New Roman" w:hAnsi="Times New Roman" w:cs="Times New Roman"/>
        </w:rPr>
      </w:pPr>
      <w:r w:rsidRPr="009B01E4">
        <w:rPr>
          <w:rFonts w:ascii="Times New Roman" w:hAnsi="Times New Roman" w:cs="Times New Roman"/>
        </w:rPr>
        <w:t>Au final, ces différents mécanismes contribuent au rapprochement en</w:t>
      </w:r>
      <w:r w:rsidR="00C42BF9">
        <w:rPr>
          <w:rFonts w:ascii="Times New Roman" w:hAnsi="Times New Roman" w:cs="Times New Roman"/>
        </w:rPr>
        <w:t>tre les différentes filières</w:t>
      </w:r>
      <w:r w:rsidRPr="009B01E4">
        <w:rPr>
          <w:rFonts w:ascii="Times New Roman" w:hAnsi="Times New Roman" w:cs="Times New Roman"/>
        </w:rPr>
        <w:t xml:space="preserve">. Les </w:t>
      </w:r>
      <w:r w:rsidRPr="00C42BF9">
        <w:rPr>
          <w:rFonts w:ascii="Times New Roman" w:hAnsi="Times New Roman" w:cs="Times New Roman"/>
        </w:rPr>
        <w:t>formations</w:t>
      </w:r>
      <w:r w:rsidRPr="009B01E4">
        <w:rPr>
          <w:rFonts w:ascii="Times New Roman" w:hAnsi="Times New Roman" w:cs="Times New Roman"/>
        </w:rPr>
        <w:t xml:space="preserve"> sont en outre </w:t>
      </w:r>
      <w:r w:rsidRPr="00C42BF9">
        <w:rPr>
          <w:rFonts w:ascii="Times New Roman" w:hAnsi="Times New Roman" w:cs="Times New Roman"/>
        </w:rPr>
        <w:t>de plus</w:t>
      </w:r>
      <w:r w:rsidR="00C42BF9">
        <w:rPr>
          <w:rFonts w:ascii="Times New Roman" w:hAnsi="Times New Roman" w:cs="Times New Roman"/>
        </w:rPr>
        <w:t xml:space="preserve"> professionnalisées, avec des périodes de</w:t>
      </w:r>
      <w:r w:rsidRPr="009B01E4">
        <w:rPr>
          <w:rFonts w:ascii="Times New Roman" w:hAnsi="Times New Roman" w:cs="Times New Roman"/>
        </w:rPr>
        <w:t xml:space="preserve"> stages ou d’alternance.</w:t>
      </w:r>
    </w:p>
    <w:p w14:paraId="40BEB862" w14:textId="77777777" w:rsidR="00AA4019" w:rsidRPr="009B01E4" w:rsidRDefault="00AA4019" w:rsidP="009B01E4">
      <w:pPr>
        <w:tabs>
          <w:tab w:val="left" w:pos="2835"/>
        </w:tabs>
        <w:spacing w:line="276" w:lineRule="auto"/>
        <w:rPr>
          <w:rFonts w:ascii="Times New Roman" w:hAnsi="Times New Roman" w:cs="Times New Roman"/>
        </w:rPr>
      </w:pPr>
    </w:p>
    <w:p w14:paraId="06D346B0" w14:textId="679C50BB" w:rsidR="00193677" w:rsidRPr="009B01E4" w:rsidRDefault="00193677" w:rsidP="009B01E4">
      <w:pPr>
        <w:tabs>
          <w:tab w:val="left" w:pos="2835"/>
        </w:tabs>
        <w:spacing w:line="276" w:lineRule="auto"/>
        <w:rPr>
          <w:rFonts w:ascii="Times New Roman" w:hAnsi="Times New Roman" w:cs="Times New Roman"/>
          <w:i/>
        </w:rPr>
      </w:pPr>
      <w:r w:rsidRPr="009B01E4">
        <w:rPr>
          <w:rFonts w:ascii="Times New Roman" w:hAnsi="Times New Roman" w:cs="Times New Roman"/>
          <w:i/>
        </w:rPr>
        <w:t xml:space="preserve">Le développement des stages et alternances, une </w:t>
      </w:r>
      <w:r w:rsidRPr="00C42BF9">
        <w:rPr>
          <w:rFonts w:ascii="Times New Roman" w:hAnsi="Times New Roman" w:cs="Times New Roman"/>
          <w:i/>
        </w:rPr>
        <w:t>main</w:t>
      </w:r>
      <w:r w:rsidR="00DA7F73" w:rsidRPr="00C42BF9">
        <w:rPr>
          <w:rFonts w:ascii="Times New Roman" w:hAnsi="Times New Roman" w:cs="Times New Roman"/>
          <w:i/>
        </w:rPr>
        <w:t>-</w:t>
      </w:r>
      <w:r w:rsidRPr="00C42BF9">
        <w:rPr>
          <w:rFonts w:ascii="Times New Roman" w:hAnsi="Times New Roman" w:cs="Times New Roman"/>
          <w:i/>
        </w:rPr>
        <w:t>d’œuvre</w:t>
      </w:r>
      <w:r w:rsidRPr="009B01E4">
        <w:rPr>
          <w:rFonts w:ascii="Times New Roman" w:hAnsi="Times New Roman" w:cs="Times New Roman"/>
          <w:i/>
        </w:rPr>
        <w:t xml:space="preserve"> opportune pour les médias</w:t>
      </w:r>
    </w:p>
    <w:p w14:paraId="26B8ED1D" w14:textId="77777777" w:rsidR="008A3364" w:rsidRPr="009B01E4" w:rsidRDefault="008A3364" w:rsidP="009B01E4">
      <w:pPr>
        <w:tabs>
          <w:tab w:val="left" w:pos="2835"/>
        </w:tabs>
        <w:spacing w:line="276" w:lineRule="auto"/>
        <w:rPr>
          <w:rFonts w:ascii="Times New Roman" w:hAnsi="Times New Roman" w:cs="Times New Roman"/>
        </w:rPr>
      </w:pPr>
    </w:p>
    <w:p w14:paraId="724B708D" w14:textId="51A68D3E" w:rsidR="00193677" w:rsidRPr="009B01E4" w:rsidRDefault="008A3364" w:rsidP="009B01E4">
      <w:pPr>
        <w:tabs>
          <w:tab w:val="left" w:pos="2835"/>
        </w:tabs>
        <w:spacing w:line="276" w:lineRule="auto"/>
        <w:rPr>
          <w:rFonts w:ascii="Times New Roman" w:hAnsi="Times New Roman" w:cs="Times New Roman"/>
        </w:rPr>
      </w:pPr>
      <w:r w:rsidRPr="009B01E4">
        <w:rPr>
          <w:rFonts w:ascii="Times New Roman" w:hAnsi="Times New Roman" w:cs="Times New Roman"/>
        </w:rPr>
        <w:t>Cett</w:t>
      </w:r>
      <w:r w:rsidR="008305B2" w:rsidRPr="009B01E4">
        <w:rPr>
          <w:rFonts w:ascii="Times New Roman" w:hAnsi="Times New Roman" w:cs="Times New Roman"/>
        </w:rPr>
        <w:t xml:space="preserve">e multiplication des formations en journalisme et en communication, en passant par la rédaction web, le </w:t>
      </w:r>
      <w:proofErr w:type="spellStart"/>
      <w:r w:rsidR="008305B2" w:rsidRPr="009B01E4">
        <w:rPr>
          <w:rFonts w:ascii="Times New Roman" w:hAnsi="Times New Roman" w:cs="Times New Roman"/>
        </w:rPr>
        <w:t>community</w:t>
      </w:r>
      <w:proofErr w:type="spellEnd"/>
      <w:r w:rsidR="008305B2" w:rsidRPr="009B01E4">
        <w:rPr>
          <w:rFonts w:ascii="Times New Roman" w:hAnsi="Times New Roman" w:cs="Times New Roman"/>
        </w:rPr>
        <w:t xml:space="preserve"> management</w:t>
      </w:r>
      <w:r w:rsidR="00DA7F73" w:rsidRPr="009B01E4">
        <w:rPr>
          <w:rFonts w:ascii="Times New Roman" w:hAnsi="Times New Roman" w:cs="Times New Roman"/>
        </w:rPr>
        <w:t>…</w:t>
      </w:r>
      <w:r w:rsidR="008305B2" w:rsidRPr="009B01E4">
        <w:rPr>
          <w:rFonts w:ascii="Times New Roman" w:hAnsi="Times New Roman" w:cs="Times New Roman"/>
        </w:rPr>
        <w:t xml:space="preserve">, qui jouent souvent sur les frontières entre ces secteurs, tant en termes de débouchés que de lieux de stages, ouvre </w:t>
      </w:r>
      <w:r w:rsidR="00C42BF9" w:rsidRPr="009B01E4">
        <w:rPr>
          <w:rFonts w:ascii="Times New Roman" w:hAnsi="Times New Roman" w:cs="Times New Roman"/>
        </w:rPr>
        <w:t>aux médias</w:t>
      </w:r>
      <w:r w:rsidR="00C42BF9" w:rsidRPr="009B01E4">
        <w:rPr>
          <w:rFonts w:ascii="Times New Roman" w:hAnsi="Times New Roman" w:cs="Times New Roman"/>
        </w:rPr>
        <w:t xml:space="preserve"> </w:t>
      </w:r>
      <w:r w:rsidR="008305B2" w:rsidRPr="009B01E4">
        <w:rPr>
          <w:rFonts w:ascii="Times New Roman" w:hAnsi="Times New Roman" w:cs="Times New Roman"/>
        </w:rPr>
        <w:t xml:space="preserve">un large </w:t>
      </w:r>
      <w:r w:rsidR="008305B2" w:rsidRPr="00C42BF9">
        <w:rPr>
          <w:rFonts w:ascii="Times New Roman" w:hAnsi="Times New Roman" w:cs="Times New Roman"/>
        </w:rPr>
        <w:t>vivier</w:t>
      </w:r>
      <w:r w:rsidR="008305B2" w:rsidRPr="009B01E4">
        <w:rPr>
          <w:rFonts w:ascii="Times New Roman" w:hAnsi="Times New Roman" w:cs="Times New Roman"/>
        </w:rPr>
        <w:t xml:space="preserve"> de </w:t>
      </w:r>
      <w:r w:rsidR="00C42BF9">
        <w:rPr>
          <w:rFonts w:ascii="Times New Roman" w:hAnsi="Times New Roman" w:cs="Times New Roman"/>
        </w:rPr>
        <w:t>personnel employable à peu de frais.</w:t>
      </w:r>
    </w:p>
    <w:p w14:paraId="5329CE47" w14:textId="4D09C1DF" w:rsidR="00193677" w:rsidRPr="009B01E4" w:rsidRDefault="00C42BF9" w:rsidP="009B01E4">
      <w:pPr>
        <w:tabs>
          <w:tab w:val="left" w:pos="2835"/>
        </w:tabs>
        <w:spacing w:line="276" w:lineRule="auto"/>
        <w:rPr>
          <w:rFonts w:ascii="Times New Roman" w:hAnsi="Times New Roman" w:cs="Times New Roman"/>
        </w:rPr>
      </w:pPr>
      <w:r>
        <w:rPr>
          <w:rFonts w:ascii="Times New Roman" w:hAnsi="Times New Roman" w:cs="Times New Roman"/>
        </w:rPr>
        <w:t>En effet, ces derniers</w:t>
      </w:r>
      <w:r w:rsidR="008305B2" w:rsidRPr="009B01E4">
        <w:rPr>
          <w:rFonts w:ascii="Times New Roman" w:hAnsi="Times New Roman" w:cs="Times New Roman"/>
        </w:rPr>
        <w:t xml:space="preserve"> peuvent recruter soit des stagiaires en journalisme qui pourront remplir des fonctions de production très rapidement, </w:t>
      </w:r>
      <w:r w:rsidR="00F25AF9" w:rsidRPr="009B01E4">
        <w:rPr>
          <w:rFonts w:ascii="Times New Roman" w:hAnsi="Times New Roman" w:cs="Times New Roman"/>
        </w:rPr>
        <w:t>qui seront alors indem</w:t>
      </w:r>
      <w:r w:rsidR="008305B2" w:rsidRPr="009B01E4">
        <w:rPr>
          <w:rFonts w:ascii="Times New Roman" w:hAnsi="Times New Roman" w:cs="Times New Roman"/>
        </w:rPr>
        <w:t xml:space="preserve">nisés </w:t>
      </w:r>
      <w:r w:rsidR="00CE2456" w:rsidRPr="009B01E4">
        <w:rPr>
          <w:rFonts w:ascii="Times New Roman" w:hAnsi="Times New Roman" w:cs="Times New Roman"/>
        </w:rPr>
        <w:t xml:space="preserve">d’une gratification </w:t>
      </w:r>
      <w:r w:rsidR="003E4095">
        <w:rPr>
          <w:rFonts w:ascii="Times New Roman" w:hAnsi="Times New Roman" w:cs="Times New Roman"/>
        </w:rPr>
        <w:lastRenderedPageBreak/>
        <w:t xml:space="preserve">de </w:t>
      </w:r>
      <w:r w:rsidR="00F25AF9" w:rsidRPr="009B01E4">
        <w:rPr>
          <w:rFonts w:ascii="Times New Roman" w:hAnsi="Times New Roman" w:cs="Times New Roman"/>
        </w:rPr>
        <w:t>3,90</w:t>
      </w:r>
      <w:r w:rsidR="00DA7F73" w:rsidRPr="009B01E4">
        <w:rPr>
          <w:rFonts w:ascii="Times New Roman" w:hAnsi="Times New Roman" w:cs="Times New Roman"/>
        </w:rPr>
        <w:t> </w:t>
      </w:r>
      <w:r w:rsidR="00F25AF9" w:rsidRPr="009B01E4">
        <w:rPr>
          <w:rFonts w:ascii="Times New Roman" w:hAnsi="Times New Roman" w:cs="Times New Roman"/>
        </w:rPr>
        <w:t xml:space="preserve">euros de l’heure, </w:t>
      </w:r>
      <w:r w:rsidR="008305B2" w:rsidRPr="009B01E4">
        <w:rPr>
          <w:rFonts w:ascii="Times New Roman" w:hAnsi="Times New Roman" w:cs="Times New Roman"/>
        </w:rPr>
        <w:t xml:space="preserve">soit </w:t>
      </w:r>
      <w:r w:rsidR="00AC0EF2" w:rsidRPr="009B01E4">
        <w:rPr>
          <w:rFonts w:ascii="Times New Roman" w:hAnsi="Times New Roman" w:cs="Times New Roman"/>
        </w:rPr>
        <w:t>591</w:t>
      </w:r>
      <w:r w:rsidR="00DA7F73" w:rsidRPr="009B01E4">
        <w:rPr>
          <w:rFonts w:ascii="Times New Roman" w:hAnsi="Times New Roman" w:cs="Times New Roman"/>
        </w:rPr>
        <w:t> </w:t>
      </w:r>
      <w:r w:rsidR="00AC0EF2" w:rsidRPr="009B01E4">
        <w:rPr>
          <w:rFonts w:ascii="Times New Roman" w:hAnsi="Times New Roman" w:cs="Times New Roman"/>
        </w:rPr>
        <w:t xml:space="preserve">euros </w:t>
      </w:r>
      <w:r w:rsidR="00CE2456" w:rsidRPr="009B01E4">
        <w:rPr>
          <w:rFonts w:ascii="Times New Roman" w:hAnsi="Times New Roman" w:cs="Times New Roman"/>
        </w:rPr>
        <w:t xml:space="preserve">bruts </w:t>
      </w:r>
      <w:r w:rsidR="00AC0EF2" w:rsidRPr="009B01E4">
        <w:rPr>
          <w:rFonts w:ascii="Times New Roman" w:hAnsi="Times New Roman" w:cs="Times New Roman"/>
        </w:rPr>
        <w:t>par mois</w:t>
      </w:r>
      <w:r w:rsidR="00CE2456" w:rsidRPr="009B01E4">
        <w:rPr>
          <w:rFonts w:ascii="Times New Roman" w:hAnsi="Times New Roman" w:cs="Times New Roman"/>
        </w:rPr>
        <w:t xml:space="preserve"> (pour des stages de plus de dix semaines)</w:t>
      </w:r>
      <w:r w:rsidR="00AC0EF2" w:rsidRPr="009B01E4">
        <w:rPr>
          <w:rFonts w:ascii="Times New Roman" w:hAnsi="Times New Roman" w:cs="Times New Roman"/>
        </w:rPr>
        <w:t>, soit des étudiants en alternance, en contrat d’apprentissage ou de professionnalisation</w:t>
      </w:r>
      <w:r w:rsidR="00B90CF7" w:rsidRPr="009B01E4">
        <w:rPr>
          <w:rStyle w:val="Appelnotedebasdep"/>
          <w:rFonts w:ascii="Times New Roman" w:hAnsi="Times New Roman" w:cs="Times New Roman"/>
        </w:rPr>
        <w:footnoteReference w:id="11"/>
      </w:r>
      <w:r w:rsidR="00AC0EF2" w:rsidRPr="009B01E4">
        <w:rPr>
          <w:rFonts w:ascii="Times New Roman" w:hAnsi="Times New Roman" w:cs="Times New Roman"/>
        </w:rPr>
        <w:t xml:space="preserve"> sur un ou deux ans, avec des </w:t>
      </w:r>
      <w:r w:rsidR="00CE2456" w:rsidRPr="009B01E4">
        <w:rPr>
          <w:rFonts w:ascii="Times New Roman" w:hAnsi="Times New Roman" w:cs="Times New Roman"/>
        </w:rPr>
        <w:t>rémunérations allant de 824 à 1</w:t>
      </w:r>
      <w:r w:rsidR="00DA7F73" w:rsidRPr="009B01E4">
        <w:rPr>
          <w:rFonts w:ascii="Times New Roman" w:hAnsi="Times New Roman" w:cs="Times New Roman"/>
        </w:rPr>
        <w:t> 221 </w:t>
      </w:r>
      <w:r w:rsidR="00CE2456" w:rsidRPr="009B01E4">
        <w:rPr>
          <w:rFonts w:ascii="Times New Roman" w:hAnsi="Times New Roman" w:cs="Times New Roman"/>
        </w:rPr>
        <w:t>euros bruts par mois (21-25 ans), avec une aide de 8</w:t>
      </w:r>
      <w:r w:rsidR="00DA7F73" w:rsidRPr="009B01E4">
        <w:rPr>
          <w:rFonts w:ascii="Times New Roman" w:hAnsi="Times New Roman" w:cs="Times New Roman"/>
        </w:rPr>
        <w:t> 000 </w:t>
      </w:r>
      <w:r w:rsidR="00CE2456" w:rsidRPr="009B01E4">
        <w:rPr>
          <w:rFonts w:ascii="Times New Roman" w:hAnsi="Times New Roman" w:cs="Times New Roman"/>
        </w:rPr>
        <w:t>euros par an.</w:t>
      </w:r>
    </w:p>
    <w:p w14:paraId="227E7702" w14:textId="1220E68C" w:rsidR="00FB7A40" w:rsidRPr="009B01E4" w:rsidRDefault="00CE2456" w:rsidP="009B01E4">
      <w:pPr>
        <w:tabs>
          <w:tab w:val="left" w:pos="2835"/>
        </w:tabs>
        <w:spacing w:line="276" w:lineRule="auto"/>
        <w:rPr>
          <w:rFonts w:ascii="Times New Roman" w:hAnsi="Times New Roman" w:cs="Times New Roman"/>
        </w:rPr>
      </w:pPr>
      <w:r w:rsidRPr="009B01E4">
        <w:rPr>
          <w:rFonts w:ascii="Times New Roman" w:hAnsi="Times New Roman" w:cs="Times New Roman"/>
        </w:rPr>
        <w:t>Certains médias ou certains services en leur sein fonctionn</w:t>
      </w:r>
      <w:r w:rsidR="000B29C3">
        <w:rPr>
          <w:rFonts w:ascii="Times New Roman" w:hAnsi="Times New Roman" w:cs="Times New Roman"/>
        </w:rPr>
        <w:t xml:space="preserve">ent en grande partie avec ce personnel temporaire </w:t>
      </w:r>
      <w:r w:rsidRPr="009B01E4">
        <w:rPr>
          <w:rFonts w:ascii="Times New Roman" w:hAnsi="Times New Roman" w:cs="Times New Roman"/>
        </w:rPr>
        <w:t xml:space="preserve">à la fois qualifié et malléable, qui espère s’insérer dans la profession. </w:t>
      </w:r>
      <w:r w:rsidR="00FB7A40" w:rsidRPr="009B01E4">
        <w:rPr>
          <w:rFonts w:ascii="Times New Roman" w:hAnsi="Times New Roman" w:cs="Times New Roman"/>
        </w:rPr>
        <w:t>Du côté des étudiants, un stage ou une alternance dans les médias d’information sera plus valorisant pour sa carrière professionnelle, maintenant un espoir de s’y insérer, ou pouvant devenir un atout dans la communication.</w:t>
      </w:r>
    </w:p>
    <w:p w14:paraId="38078379" w14:textId="3B9F7839" w:rsidR="00CE2456" w:rsidRPr="009B01E4" w:rsidRDefault="00CE2456" w:rsidP="009B01E4">
      <w:pPr>
        <w:tabs>
          <w:tab w:val="left" w:pos="2835"/>
        </w:tabs>
        <w:spacing w:line="276" w:lineRule="auto"/>
        <w:rPr>
          <w:rFonts w:ascii="Times New Roman" w:hAnsi="Times New Roman" w:cs="Times New Roman"/>
        </w:rPr>
      </w:pPr>
      <w:r w:rsidRPr="009B01E4">
        <w:rPr>
          <w:rFonts w:ascii="Times New Roman" w:hAnsi="Times New Roman" w:cs="Times New Roman"/>
        </w:rPr>
        <w:t>Pour certains médias numériques émergents, la présence de ces jeunes est permanente et permet de remplir des fonctions indispensables, soit de production de contenu, soit de traitement technique numérique, ou de diffusion sur les réseaux sociaux. Certaines rédactions fonctionnent ainsi avec un directeur</w:t>
      </w:r>
      <w:r w:rsidR="00DA7F73" w:rsidRPr="009B01E4">
        <w:rPr>
          <w:rFonts w:ascii="Times New Roman" w:hAnsi="Times New Roman" w:cs="Times New Roman"/>
        </w:rPr>
        <w:t xml:space="preserve"> </w:t>
      </w:r>
      <w:r w:rsidRPr="009B01E4">
        <w:rPr>
          <w:rFonts w:ascii="Times New Roman" w:hAnsi="Times New Roman" w:cs="Times New Roman"/>
        </w:rPr>
        <w:t xml:space="preserve">manageur et une équipe de stagiaires et alternants, dont les plus expérimentés forment les nouveaux arrivants. C’est dans ces </w:t>
      </w:r>
      <w:r w:rsidR="00444DF2" w:rsidRPr="009B01E4">
        <w:rPr>
          <w:rFonts w:ascii="Times New Roman" w:hAnsi="Times New Roman" w:cs="Times New Roman"/>
        </w:rPr>
        <w:t xml:space="preserve">espaces que la confusion entre les métiers et les tâches </w:t>
      </w:r>
      <w:r w:rsidR="003A6378" w:rsidRPr="009B01E4">
        <w:rPr>
          <w:rFonts w:ascii="Times New Roman" w:hAnsi="Times New Roman" w:cs="Times New Roman"/>
        </w:rPr>
        <w:t>est la plus poussée.</w:t>
      </w:r>
      <w:r w:rsidR="007A2B05" w:rsidRPr="009B01E4">
        <w:rPr>
          <w:rFonts w:ascii="Times New Roman" w:hAnsi="Times New Roman" w:cs="Times New Roman"/>
        </w:rPr>
        <w:t xml:space="preserve"> Et pour les médias un peu moins attractifs auprès des jeunes, </w:t>
      </w:r>
      <w:r w:rsidR="00660AD7" w:rsidRPr="009B01E4">
        <w:rPr>
          <w:rFonts w:ascii="Times New Roman" w:hAnsi="Times New Roman" w:cs="Times New Roman"/>
        </w:rPr>
        <w:t xml:space="preserve">et surtout pour les fonctions plus techniques, </w:t>
      </w:r>
      <w:r w:rsidR="007A2B05" w:rsidRPr="009B01E4">
        <w:rPr>
          <w:rFonts w:ascii="Times New Roman" w:hAnsi="Times New Roman" w:cs="Times New Roman"/>
        </w:rPr>
        <w:t>le recrutement pour les stages et l’alternance peut aussi</w:t>
      </w:r>
      <w:r w:rsidR="00C678D3" w:rsidRPr="009B01E4">
        <w:rPr>
          <w:rFonts w:ascii="Times New Roman" w:hAnsi="Times New Roman" w:cs="Times New Roman"/>
        </w:rPr>
        <w:t xml:space="preserve"> bien</w:t>
      </w:r>
      <w:r w:rsidR="007A2B05" w:rsidRPr="009B01E4">
        <w:rPr>
          <w:rFonts w:ascii="Times New Roman" w:hAnsi="Times New Roman" w:cs="Times New Roman"/>
        </w:rPr>
        <w:t xml:space="preserve"> se faire se faire auprès </w:t>
      </w:r>
      <w:r w:rsidR="00660AD7" w:rsidRPr="009B01E4">
        <w:rPr>
          <w:rFonts w:ascii="Times New Roman" w:hAnsi="Times New Roman" w:cs="Times New Roman"/>
        </w:rPr>
        <w:t>de formations en journalisme qu’en communication, avec des niveaux d’exigence parfois relâchés.</w:t>
      </w:r>
    </w:p>
    <w:p w14:paraId="68A38807" w14:textId="3294F825" w:rsidR="00C678D3" w:rsidRPr="009B01E4" w:rsidRDefault="00DA7F73" w:rsidP="009B01E4">
      <w:pPr>
        <w:tabs>
          <w:tab w:val="left" w:pos="2835"/>
        </w:tabs>
        <w:spacing w:line="276" w:lineRule="auto"/>
        <w:rPr>
          <w:rFonts w:ascii="Times New Roman" w:hAnsi="Times New Roman" w:cs="Times New Roman"/>
        </w:rPr>
      </w:pPr>
      <w:r w:rsidRPr="009B01E4">
        <w:rPr>
          <w:rFonts w:ascii="Times New Roman" w:hAnsi="Times New Roman" w:cs="Times New Roman"/>
        </w:rPr>
        <w:t>À</w:t>
      </w:r>
      <w:r w:rsidR="00195752" w:rsidRPr="009B01E4">
        <w:rPr>
          <w:rFonts w:ascii="Times New Roman" w:hAnsi="Times New Roman" w:cs="Times New Roman"/>
        </w:rPr>
        <w:t xml:space="preserve"> l’inverse,</w:t>
      </w:r>
      <w:r w:rsidR="00C678D3" w:rsidRPr="009B01E4">
        <w:rPr>
          <w:rFonts w:ascii="Times New Roman" w:hAnsi="Times New Roman" w:cs="Times New Roman"/>
        </w:rPr>
        <w:t xml:space="preserve"> dans les formations en journalisme spécifiques et surtout les écoles reconnues, </w:t>
      </w:r>
      <w:r w:rsidR="00014934" w:rsidRPr="009B01E4">
        <w:rPr>
          <w:rFonts w:ascii="Times New Roman" w:hAnsi="Times New Roman" w:cs="Times New Roman"/>
        </w:rPr>
        <w:t xml:space="preserve">où </w:t>
      </w:r>
      <w:r w:rsidR="00C678D3" w:rsidRPr="009B01E4">
        <w:rPr>
          <w:rFonts w:ascii="Times New Roman" w:hAnsi="Times New Roman" w:cs="Times New Roman"/>
        </w:rPr>
        <w:t>le suivi des étudiants est plus poussé et les partenariats avec les médias locaux et nationaux</w:t>
      </w:r>
      <w:r w:rsidR="00014934" w:rsidRPr="009B01E4">
        <w:rPr>
          <w:rFonts w:ascii="Times New Roman" w:hAnsi="Times New Roman" w:cs="Times New Roman"/>
        </w:rPr>
        <w:t xml:space="preserve"> nombreux, les</w:t>
      </w:r>
      <w:r w:rsidR="00C678D3" w:rsidRPr="009B01E4">
        <w:rPr>
          <w:rFonts w:ascii="Times New Roman" w:hAnsi="Times New Roman" w:cs="Times New Roman"/>
        </w:rPr>
        <w:t xml:space="preserve"> stage</w:t>
      </w:r>
      <w:r w:rsidR="00014934" w:rsidRPr="009B01E4">
        <w:rPr>
          <w:rFonts w:ascii="Times New Roman" w:hAnsi="Times New Roman" w:cs="Times New Roman"/>
        </w:rPr>
        <w:t xml:space="preserve">s ou </w:t>
      </w:r>
      <w:r w:rsidR="00C678D3" w:rsidRPr="009B01E4">
        <w:rPr>
          <w:rFonts w:ascii="Times New Roman" w:hAnsi="Times New Roman" w:cs="Times New Roman"/>
        </w:rPr>
        <w:t>alternance</w:t>
      </w:r>
      <w:r w:rsidR="00014934" w:rsidRPr="009B01E4">
        <w:rPr>
          <w:rFonts w:ascii="Times New Roman" w:hAnsi="Times New Roman" w:cs="Times New Roman"/>
        </w:rPr>
        <w:t>s sont beaucoup plus exigeants et doivent être</w:t>
      </w:r>
      <w:r w:rsidR="00C678D3" w:rsidRPr="009B01E4">
        <w:rPr>
          <w:rFonts w:ascii="Times New Roman" w:hAnsi="Times New Roman" w:cs="Times New Roman"/>
        </w:rPr>
        <w:t xml:space="preserve"> </w:t>
      </w:r>
      <w:r w:rsidR="00014934" w:rsidRPr="009B01E4">
        <w:rPr>
          <w:rFonts w:ascii="Times New Roman" w:hAnsi="Times New Roman" w:cs="Times New Roman"/>
        </w:rPr>
        <w:t>véritablement journalistiques</w:t>
      </w:r>
      <w:r w:rsidR="00C678D3" w:rsidRPr="009B01E4">
        <w:rPr>
          <w:rFonts w:ascii="Times New Roman" w:hAnsi="Times New Roman" w:cs="Times New Roman"/>
        </w:rPr>
        <w:t>. C’est d’ailleurs ce qui con</w:t>
      </w:r>
      <w:r w:rsidR="00195752" w:rsidRPr="009B01E4">
        <w:rPr>
          <w:rFonts w:ascii="Times New Roman" w:hAnsi="Times New Roman" w:cs="Times New Roman"/>
        </w:rPr>
        <w:t>tribue</w:t>
      </w:r>
      <w:r w:rsidR="00014934" w:rsidRPr="009B01E4">
        <w:rPr>
          <w:rFonts w:ascii="Times New Roman" w:hAnsi="Times New Roman" w:cs="Times New Roman"/>
        </w:rPr>
        <w:t xml:space="preserve"> à mettre les médias en position de force dans le choix des étudiants les meilleurs.</w:t>
      </w:r>
    </w:p>
    <w:p w14:paraId="05DB59C8" w14:textId="62B5571D" w:rsidR="00193677" w:rsidRPr="009B01E4" w:rsidRDefault="00C678D3" w:rsidP="009B01E4">
      <w:pPr>
        <w:tabs>
          <w:tab w:val="left" w:pos="2835"/>
        </w:tabs>
        <w:spacing w:line="276" w:lineRule="auto"/>
        <w:rPr>
          <w:rFonts w:ascii="Times New Roman" w:hAnsi="Times New Roman" w:cs="Times New Roman"/>
        </w:rPr>
      </w:pPr>
      <w:r w:rsidRPr="009B01E4">
        <w:rPr>
          <w:rFonts w:ascii="Times New Roman" w:hAnsi="Times New Roman" w:cs="Times New Roman"/>
        </w:rPr>
        <w:t>Le développement des stages et de l’alternance contribue donc à constituer un</w:t>
      </w:r>
      <w:r w:rsidR="000B29C3">
        <w:rPr>
          <w:rFonts w:ascii="Times New Roman" w:hAnsi="Times New Roman" w:cs="Times New Roman"/>
        </w:rPr>
        <w:t>e</w:t>
      </w:r>
      <w:r w:rsidRPr="009B01E4">
        <w:rPr>
          <w:rFonts w:ascii="Times New Roman" w:hAnsi="Times New Roman" w:cs="Times New Roman"/>
        </w:rPr>
        <w:t xml:space="preserve"> </w:t>
      </w:r>
      <w:r w:rsidR="000B29C3">
        <w:rPr>
          <w:rFonts w:ascii="Times New Roman" w:hAnsi="Times New Roman" w:cs="Times New Roman"/>
        </w:rPr>
        <w:t>réserve</w:t>
      </w:r>
      <w:r w:rsidRPr="009B01E4">
        <w:rPr>
          <w:rFonts w:ascii="Times New Roman" w:hAnsi="Times New Roman" w:cs="Times New Roman"/>
        </w:rPr>
        <w:t xml:space="preserve"> </w:t>
      </w:r>
      <w:r w:rsidR="000B29C3">
        <w:rPr>
          <w:rFonts w:ascii="Times New Roman" w:hAnsi="Times New Roman" w:cs="Times New Roman"/>
        </w:rPr>
        <w:t>de main d’</w:t>
      </w:r>
      <w:proofErr w:type="spellStart"/>
      <w:r w:rsidR="000B29C3">
        <w:rPr>
          <w:rFonts w:ascii="Times New Roman" w:hAnsi="Times New Roman" w:cs="Times New Roman"/>
        </w:rPr>
        <w:t>oeuvre</w:t>
      </w:r>
      <w:proofErr w:type="spellEnd"/>
      <w:r w:rsidRPr="009B01E4">
        <w:rPr>
          <w:rFonts w:ascii="Times New Roman" w:hAnsi="Times New Roman" w:cs="Times New Roman"/>
        </w:rPr>
        <w:t xml:space="preserve"> plus ou moins commun</w:t>
      </w:r>
      <w:r w:rsidR="000B29C3">
        <w:rPr>
          <w:rFonts w:ascii="Times New Roman" w:hAnsi="Times New Roman" w:cs="Times New Roman"/>
        </w:rPr>
        <w:t>e</w:t>
      </w:r>
      <w:r w:rsidRPr="009B01E4">
        <w:rPr>
          <w:rFonts w:ascii="Times New Roman" w:hAnsi="Times New Roman" w:cs="Times New Roman"/>
        </w:rPr>
        <w:t xml:space="preserve"> entre les </w:t>
      </w:r>
      <w:r w:rsidR="00014934" w:rsidRPr="009B01E4">
        <w:rPr>
          <w:rFonts w:ascii="Times New Roman" w:hAnsi="Times New Roman" w:cs="Times New Roman"/>
        </w:rPr>
        <w:t xml:space="preserve">deux </w:t>
      </w:r>
      <w:r w:rsidRPr="009B01E4">
        <w:rPr>
          <w:rFonts w:ascii="Times New Roman" w:hAnsi="Times New Roman" w:cs="Times New Roman"/>
        </w:rPr>
        <w:t>spécialités, sauf aux échelons les plus élevés du journalisme, où la segmentation demeure forte.</w:t>
      </w:r>
      <w:r w:rsidR="00014934" w:rsidRPr="009B01E4">
        <w:rPr>
          <w:rFonts w:ascii="Times New Roman" w:hAnsi="Times New Roman" w:cs="Times New Roman"/>
        </w:rPr>
        <w:t xml:space="preserve"> Au sein des formations, la place croissante des outils numériques contribue aussi à leur rapprochement.</w:t>
      </w:r>
    </w:p>
    <w:p w14:paraId="6A550B55" w14:textId="77777777" w:rsidR="00C678D3" w:rsidRPr="009B01E4" w:rsidRDefault="00C678D3" w:rsidP="009B01E4">
      <w:pPr>
        <w:tabs>
          <w:tab w:val="left" w:pos="2835"/>
        </w:tabs>
        <w:spacing w:line="276" w:lineRule="auto"/>
        <w:rPr>
          <w:rFonts w:ascii="Times New Roman" w:hAnsi="Times New Roman" w:cs="Times New Roman"/>
        </w:rPr>
      </w:pPr>
    </w:p>
    <w:p w14:paraId="0D21A38D" w14:textId="77777777" w:rsidR="00AA4019" w:rsidRPr="009B01E4" w:rsidRDefault="00AA4019" w:rsidP="009B01E4">
      <w:pPr>
        <w:tabs>
          <w:tab w:val="left" w:pos="2835"/>
        </w:tabs>
        <w:spacing w:line="276" w:lineRule="auto"/>
        <w:rPr>
          <w:rFonts w:ascii="Times New Roman" w:hAnsi="Times New Roman" w:cs="Times New Roman"/>
          <w:i/>
        </w:rPr>
      </w:pPr>
      <w:r w:rsidRPr="009B01E4">
        <w:rPr>
          <w:rFonts w:ascii="Times New Roman" w:hAnsi="Times New Roman" w:cs="Times New Roman"/>
          <w:i/>
        </w:rPr>
        <w:t>La place croissante des techniques numériques dans les formations</w:t>
      </w:r>
    </w:p>
    <w:p w14:paraId="5E8BFD3C" w14:textId="77777777" w:rsidR="00AA4019" w:rsidRPr="009B01E4" w:rsidRDefault="00AA4019" w:rsidP="009B01E4">
      <w:pPr>
        <w:tabs>
          <w:tab w:val="left" w:pos="2835"/>
        </w:tabs>
        <w:spacing w:line="276" w:lineRule="auto"/>
        <w:rPr>
          <w:rFonts w:ascii="Times New Roman" w:hAnsi="Times New Roman" w:cs="Times New Roman"/>
        </w:rPr>
      </w:pPr>
    </w:p>
    <w:p w14:paraId="0D583CD0" w14:textId="37C2C2DD" w:rsidR="00AA4019" w:rsidRPr="009B01E4" w:rsidRDefault="00D95655" w:rsidP="009B01E4">
      <w:pPr>
        <w:tabs>
          <w:tab w:val="left" w:pos="2835"/>
        </w:tabs>
        <w:spacing w:line="276" w:lineRule="auto"/>
        <w:rPr>
          <w:rFonts w:ascii="Times New Roman" w:hAnsi="Times New Roman" w:cs="Times New Roman"/>
        </w:rPr>
      </w:pPr>
      <w:r w:rsidRPr="009B01E4">
        <w:rPr>
          <w:rFonts w:ascii="Times New Roman" w:hAnsi="Times New Roman" w:cs="Times New Roman"/>
        </w:rPr>
        <w:t>E</w:t>
      </w:r>
      <w:r w:rsidR="00F351BD" w:rsidRPr="009B01E4">
        <w:rPr>
          <w:rFonts w:ascii="Times New Roman" w:hAnsi="Times New Roman" w:cs="Times New Roman"/>
        </w:rPr>
        <w:t>n amont, la proximité</w:t>
      </w:r>
      <w:r w:rsidRPr="009B01E4">
        <w:rPr>
          <w:rFonts w:ascii="Times New Roman" w:hAnsi="Times New Roman" w:cs="Times New Roman"/>
        </w:rPr>
        <w:t xml:space="preserve"> des formations en journalisme et en communication tient aussi à la </w:t>
      </w:r>
      <w:r w:rsidR="00F351BD" w:rsidRPr="009B01E4">
        <w:rPr>
          <w:rFonts w:ascii="Times New Roman" w:hAnsi="Times New Roman" w:cs="Times New Roman"/>
        </w:rPr>
        <w:t>place de plus en plus importante des techniques numériques en leur sein. E</w:t>
      </w:r>
      <w:r w:rsidR="00597046" w:rsidRPr="009B01E4">
        <w:rPr>
          <w:rFonts w:ascii="Times New Roman" w:hAnsi="Times New Roman" w:cs="Times New Roman"/>
        </w:rPr>
        <w:t>lles tendent d’ailleurs à transformer l’ensemble des pratiques journalistiques, dans tous les médias, qu’ils soient de presse écrite, radio ou audiovisuelle. Non seulement les outils numériques structurent de plus en plus la production de l’information, mais surtout, les logiques de diffusion, de référencement, d’audience, de mise en visibilité sur les réseaux, orientent les modes d’écriture</w:t>
      </w:r>
      <w:r w:rsidR="00597046" w:rsidRPr="009B01E4">
        <w:rPr>
          <w:rStyle w:val="Appelnotedebasdep"/>
          <w:rFonts w:ascii="Times New Roman" w:hAnsi="Times New Roman" w:cs="Times New Roman"/>
        </w:rPr>
        <w:footnoteReference w:id="12"/>
      </w:r>
      <w:r w:rsidR="00597046" w:rsidRPr="009B01E4">
        <w:rPr>
          <w:rFonts w:ascii="Times New Roman" w:hAnsi="Times New Roman" w:cs="Times New Roman"/>
        </w:rPr>
        <w:t xml:space="preserve">. Déjà auparavant, </w:t>
      </w:r>
      <w:r w:rsidR="00CF68DD" w:rsidRPr="009B01E4">
        <w:rPr>
          <w:rFonts w:ascii="Times New Roman" w:hAnsi="Times New Roman" w:cs="Times New Roman"/>
        </w:rPr>
        <w:t>la dimension technique était essentiell</w:t>
      </w:r>
      <w:r w:rsidR="00597046" w:rsidRPr="009B01E4">
        <w:rPr>
          <w:rFonts w:ascii="Times New Roman" w:hAnsi="Times New Roman" w:cs="Times New Roman"/>
        </w:rPr>
        <w:t xml:space="preserve">e </w:t>
      </w:r>
      <w:r w:rsidR="004E4313">
        <w:rPr>
          <w:rFonts w:ascii="Times New Roman" w:hAnsi="Times New Roman" w:cs="Times New Roman"/>
        </w:rPr>
        <w:t xml:space="preserve">dans </w:t>
      </w:r>
      <w:r w:rsidR="00597046" w:rsidRPr="009B01E4">
        <w:rPr>
          <w:rFonts w:ascii="Times New Roman" w:hAnsi="Times New Roman" w:cs="Times New Roman"/>
        </w:rPr>
        <w:t>les formations en journalism</w:t>
      </w:r>
      <w:r w:rsidR="00CF68DD" w:rsidRPr="009B01E4">
        <w:rPr>
          <w:rFonts w:ascii="Times New Roman" w:hAnsi="Times New Roman" w:cs="Times New Roman"/>
        </w:rPr>
        <w:t>e, mais avec le développement du numérique, la ma</w:t>
      </w:r>
      <w:r w:rsidR="004E4313">
        <w:rPr>
          <w:rFonts w:ascii="Times New Roman" w:hAnsi="Times New Roman" w:cs="Times New Roman"/>
        </w:rPr>
        <w:t>î</w:t>
      </w:r>
      <w:r w:rsidR="00CF68DD" w:rsidRPr="009B01E4">
        <w:rPr>
          <w:rFonts w:ascii="Times New Roman" w:hAnsi="Times New Roman" w:cs="Times New Roman"/>
        </w:rPr>
        <w:t>t</w:t>
      </w:r>
      <w:r w:rsidR="00CF68DD" w:rsidRPr="009B01E4">
        <w:rPr>
          <w:rFonts w:ascii="Times New Roman" w:hAnsi="Times New Roman" w:cs="Times New Roman"/>
        </w:rPr>
        <w:t xml:space="preserve">rise de ces outils est devenue prépondérante. Or cette dimension est commune avec les formations en communication et </w:t>
      </w:r>
      <w:r w:rsidR="000B29C3">
        <w:rPr>
          <w:rFonts w:ascii="Times New Roman" w:hAnsi="Times New Roman" w:cs="Times New Roman"/>
        </w:rPr>
        <w:t>aboutit donc à une convergence croissante</w:t>
      </w:r>
      <w:r w:rsidR="00CF68DD" w:rsidRPr="009B01E4">
        <w:rPr>
          <w:rFonts w:ascii="Times New Roman" w:hAnsi="Times New Roman" w:cs="Times New Roman"/>
        </w:rPr>
        <w:t>.</w:t>
      </w:r>
    </w:p>
    <w:p w14:paraId="74E184EC" w14:textId="77777777" w:rsidR="00014934" w:rsidRPr="009B01E4" w:rsidRDefault="00014934" w:rsidP="009B01E4">
      <w:pPr>
        <w:tabs>
          <w:tab w:val="left" w:pos="2835"/>
        </w:tabs>
        <w:spacing w:line="276" w:lineRule="auto"/>
        <w:rPr>
          <w:rFonts w:ascii="Times New Roman" w:hAnsi="Times New Roman" w:cs="Times New Roman"/>
        </w:rPr>
      </w:pPr>
    </w:p>
    <w:p w14:paraId="0AB54308" w14:textId="627A1D90" w:rsidR="00014934" w:rsidRPr="009B01E4" w:rsidRDefault="00642094" w:rsidP="009B01E4">
      <w:pPr>
        <w:tabs>
          <w:tab w:val="left" w:pos="2835"/>
        </w:tabs>
        <w:spacing w:line="276" w:lineRule="auto"/>
        <w:rPr>
          <w:rFonts w:ascii="Times New Roman" w:hAnsi="Times New Roman" w:cs="Times New Roman"/>
        </w:rPr>
      </w:pPr>
      <w:r w:rsidRPr="009B01E4">
        <w:rPr>
          <w:rFonts w:ascii="Times New Roman" w:hAnsi="Times New Roman" w:cs="Times New Roman"/>
        </w:rPr>
        <w:t xml:space="preserve">Pour résumer, les formations en journalisme et en communication </w:t>
      </w:r>
      <w:r w:rsidRPr="000B29C3">
        <w:rPr>
          <w:rFonts w:ascii="Times New Roman" w:hAnsi="Times New Roman" w:cs="Times New Roman"/>
        </w:rPr>
        <w:t>tendent</w:t>
      </w:r>
      <w:r w:rsidRPr="009B01E4">
        <w:rPr>
          <w:rFonts w:ascii="Times New Roman" w:hAnsi="Times New Roman" w:cs="Times New Roman"/>
        </w:rPr>
        <w:t xml:space="preserve"> à </w:t>
      </w:r>
      <w:r w:rsidR="000B29C3">
        <w:rPr>
          <w:rFonts w:ascii="Times New Roman" w:hAnsi="Times New Roman" w:cs="Times New Roman"/>
        </w:rPr>
        <w:t>se rapprocher</w:t>
      </w:r>
      <w:r w:rsidRPr="009B01E4">
        <w:rPr>
          <w:rFonts w:ascii="Times New Roman" w:hAnsi="Times New Roman" w:cs="Times New Roman"/>
        </w:rPr>
        <w:t xml:space="preserve">, </w:t>
      </w:r>
      <w:r w:rsidR="003A4276" w:rsidRPr="009B01E4">
        <w:rPr>
          <w:rFonts w:ascii="Times New Roman" w:hAnsi="Times New Roman" w:cs="Times New Roman"/>
        </w:rPr>
        <w:t xml:space="preserve">soit au sein des mêmes écoles, organismes privés ou universités, soit à la faveur de la circulation des étudiants entre les spécialités dans les stages et alternances, tandis que le contenu des enseignements, de plus en plus techniques et tournés vers le numérique, </w:t>
      </w:r>
      <w:r w:rsidR="000B29C3">
        <w:rPr>
          <w:rFonts w:ascii="Times New Roman" w:hAnsi="Times New Roman" w:cs="Times New Roman"/>
        </w:rPr>
        <w:t>se ressemble en partie</w:t>
      </w:r>
      <w:r w:rsidR="003A4276" w:rsidRPr="009B01E4">
        <w:rPr>
          <w:rFonts w:ascii="Times New Roman" w:hAnsi="Times New Roman" w:cs="Times New Roman"/>
        </w:rPr>
        <w:t xml:space="preserve">. Par la suite, dans leur carrière professionnelle, les journalistes </w:t>
      </w:r>
      <w:r w:rsidR="00993059">
        <w:rPr>
          <w:rFonts w:ascii="Times New Roman" w:hAnsi="Times New Roman" w:cs="Times New Roman"/>
        </w:rPr>
        <w:t xml:space="preserve">développent de plus en plus fréquemment </w:t>
      </w:r>
      <w:r w:rsidR="003A4276" w:rsidRPr="009B01E4">
        <w:rPr>
          <w:rFonts w:ascii="Times New Roman" w:hAnsi="Times New Roman" w:cs="Times New Roman"/>
        </w:rPr>
        <w:t xml:space="preserve">des activités de communication, </w:t>
      </w:r>
      <w:r w:rsidR="00993059">
        <w:rPr>
          <w:rFonts w:ascii="Times New Roman" w:hAnsi="Times New Roman" w:cs="Times New Roman"/>
        </w:rPr>
        <w:t>certains d’entre eux finissant même par s’y reconvertir</w:t>
      </w:r>
      <w:r w:rsidR="003A4276" w:rsidRPr="009B01E4">
        <w:rPr>
          <w:rFonts w:ascii="Times New Roman" w:hAnsi="Times New Roman" w:cs="Times New Roman"/>
        </w:rPr>
        <w:t>.</w:t>
      </w:r>
    </w:p>
    <w:p w14:paraId="3BCEC037" w14:textId="77777777" w:rsidR="00093412" w:rsidRPr="009B01E4" w:rsidRDefault="00093412" w:rsidP="009B01E4">
      <w:pPr>
        <w:tabs>
          <w:tab w:val="left" w:pos="2835"/>
        </w:tabs>
        <w:spacing w:line="276" w:lineRule="auto"/>
        <w:rPr>
          <w:rFonts w:ascii="Times New Roman" w:hAnsi="Times New Roman" w:cs="Times New Roman"/>
        </w:rPr>
      </w:pPr>
    </w:p>
    <w:p w14:paraId="05B0C850" w14:textId="7AA85BAF" w:rsidR="00093412" w:rsidRPr="009B01E4" w:rsidRDefault="00993059" w:rsidP="009B01E4">
      <w:pPr>
        <w:pStyle w:val="Titre1"/>
        <w:tabs>
          <w:tab w:val="left" w:pos="2835"/>
        </w:tabs>
        <w:spacing w:line="276" w:lineRule="auto"/>
        <w:rPr>
          <w:rFonts w:ascii="Times New Roman" w:hAnsi="Times New Roman" w:cs="Times New Roman"/>
          <w:b/>
          <w:color w:val="auto"/>
        </w:rPr>
      </w:pPr>
      <w:r>
        <w:rPr>
          <w:rFonts w:ascii="Times New Roman" w:hAnsi="Times New Roman" w:cs="Times New Roman"/>
          <w:b/>
          <w:color w:val="auto"/>
        </w:rPr>
        <w:t xml:space="preserve">Les activités </w:t>
      </w:r>
      <w:r w:rsidR="00093412" w:rsidRPr="009B01E4">
        <w:rPr>
          <w:rFonts w:ascii="Times New Roman" w:hAnsi="Times New Roman" w:cs="Times New Roman"/>
          <w:b/>
          <w:color w:val="auto"/>
        </w:rPr>
        <w:t>croissantes</w:t>
      </w:r>
      <w:r w:rsidR="00C302B9" w:rsidRPr="009B01E4">
        <w:rPr>
          <w:rFonts w:ascii="Times New Roman" w:hAnsi="Times New Roman" w:cs="Times New Roman"/>
          <w:b/>
          <w:color w:val="auto"/>
        </w:rPr>
        <w:t xml:space="preserve"> des journalistes</w:t>
      </w:r>
      <w:r w:rsidR="00642094" w:rsidRPr="009B01E4">
        <w:rPr>
          <w:rFonts w:ascii="Times New Roman" w:hAnsi="Times New Roman" w:cs="Times New Roman"/>
          <w:b/>
          <w:color w:val="auto"/>
        </w:rPr>
        <w:t xml:space="preserve"> dans la communication, </w:t>
      </w:r>
      <w:r>
        <w:rPr>
          <w:rFonts w:ascii="Times New Roman" w:hAnsi="Times New Roman" w:cs="Times New Roman"/>
          <w:b/>
          <w:color w:val="auto"/>
        </w:rPr>
        <w:t>du</w:t>
      </w:r>
      <w:r w:rsidR="00642094" w:rsidRPr="009B01E4">
        <w:rPr>
          <w:rFonts w:ascii="Times New Roman" w:hAnsi="Times New Roman" w:cs="Times New Roman"/>
          <w:b/>
          <w:color w:val="auto"/>
        </w:rPr>
        <w:t xml:space="preserve"> co</w:t>
      </w:r>
      <w:r w:rsidR="00211FE9" w:rsidRPr="009B01E4">
        <w:rPr>
          <w:rFonts w:ascii="Times New Roman" w:hAnsi="Times New Roman" w:cs="Times New Roman"/>
          <w:b/>
          <w:color w:val="auto"/>
        </w:rPr>
        <w:t xml:space="preserve">mplément </w:t>
      </w:r>
      <w:r>
        <w:rPr>
          <w:rFonts w:ascii="Times New Roman" w:hAnsi="Times New Roman" w:cs="Times New Roman"/>
          <w:b/>
          <w:color w:val="auto"/>
        </w:rPr>
        <w:t xml:space="preserve">de revenu à la </w:t>
      </w:r>
      <w:r w:rsidR="00211FE9" w:rsidRPr="009B01E4">
        <w:rPr>
          <w:rFonts w:ascii="Times New Roman" w:hAnsi="Times New Roman" w:cs="Times New Roman"/>
          <w:b/>
          <w:color w:val="auto"/>
        </w:rPr>
        <w:t>reconversion</w:t>
      </w:r>
    </w:p>
    <w:p w14:paraId="6A015FBB" w14:textId="77777777" w:rsidR="00093412" w:rsidRPr="009B01E4" w:rsidRDefault="00093412" w:rsidP="009B01E4">
      <w:pPr>
        <w:tabs>
          <w:tab w:val="left" w:pos="2835"/>
        </w:tabs>
        <w:spacing w:line="276" w:lineRule="auto"/>
        <w:rPr>
          <w:rFonts w:ascii="Times New Roman" w:hAnsi="Times New Roman" w:cs="Times New Roman"/>
        </w:rPr>
      </w:pPr>
    </w:p>
    <w:p w14:paraId="12594A37" w14:textId="511CDC86" w:rsidR="003A4276" w:rsidRPr="009B01E4" w:rsidRDefault="003A4276" w:rsidP="009B01E4">
      <w:pPr>
        <w:tabs>
          <w:tab w:val="left" w:pos="2835"/>
        </w:tabs>
        <w:spacing w:line="276" w:lineRule="auto"/>
        <w:rPr>
          <w:rFonts w:ascii="Times New Roman" w:hAnsi="Times New Roman" w:cs="Times New Roman"/>
        </w:rPr>
      </w:pPr>
      <w:r w:rsidRPr="009B01E4">
        <w:rPr>
          <w:rFonts w:ascii="Times New Roman" w:hAnsi="Times New Roman" w:cs="Times New Roman"/>
        </w:rPr>
        <w:t>La multi</w:t>
      </w:r>
      <w:r w:rsidR="00DA7F73" w:rsidRPr="009B01E4">
        <w:rPr>
          <w:rFonts w:ascii="Times New Roman" w:hAnsi="Times New Roman" w:cs="Times New Roman"/>
        </w:rPr>
        <w:t>-</w:t>
      </w:r>
      <w:r w:rsidRPr="009B01E4">
        <w:rPr>
          <w:rFonts w:ascii="Times New Roman" w:hAnsi="Times New Roman" w:cs="Times New Roman"/>
        </w:rPr>
        <w:t xml:space="preserve">activité des journalistes est un phénomène </w:t>
      </w:r>
      <w:r w:rsidRPr="00993059">
        <w:rPr>
          <w:rFonts w:ascii="Times New Roman" w:hAnsi="Times New Roman" w:cs="Times New Roman"/>
        </w:rPr>
        <w:t>de plus en plus</w:t>
      </w:r>
      <w:r w:rsidR="00993059">
        <w:rPr>
          <w:rFonts w:ascii="Times New Roman" w:hAnsi="Times New Roman" w:cs="Times New Roman"/>
        </w:rPr>
        <w:t xml:space="preserve"> fréquent, notamment pour ceux </w:t>
      </w:r>
      <w:r w:rsidRPr="009B01E4">
        <w:rPr>
          <w:rFonts w:ascii="Times New Roman" w:hAnsi="Times New Roman" w:cs="Times New Roman"/>
        </w:rPr>
        <w:t xml:space="preserve">en situation instable ou précaire. Cela concerne soit directement l’exercice d’activités de communication, auprès d’entreprises ou de collectivités, souvent mieux rémunérées, soit d’activités de nature intermédiaire, faisant un pont entre les deux, comme dans l’édition, l’enseignement ou à travers des activités militantes. </w:t>
      </w:r>
      <w:r w:rsidR="00DA7F73" w:rsidRPr="009B01E4">
        <w:rPr>
          <w:rFonts w:ascii="Times New Roman" w:hAnsi="Times New Roman" w:cs="Times New Roman"/>
        </w:rPr>
        <w:t>À</w:t>
      </w:r>
      <w:r w:rsidRPr="009B01E4">
        <w:rPr>
          <w:rFonts w:ascii="Times New Roman" w:hAnsi="Times New Roman" w:cs="Times New Roman"/>
        </w:rPr>
        <w:t xml:space="preserve"> terme, cela peut aller jusqu’à des processus de sortie du journalisme et de reconversion, sous différentes formes.</w:t>
      </w:r>
    </w:p>
    <w:p w14:paraId="0680D230" w14:textId="77777777" w:rsidR="003A4276" w:rsidRPr="009B01E4" w:rsidRDefault="003A4276" w:rsidP="009B01E4">
      <w:pPr>
        <w:tabs>
          <w:tab w:val="left" w:pos="2835"/>
        </w:tabs>
        <w:spacing w:line="276" w:lineRule="auto"/>
        <w:rPr>
          <w:rFonts w:ascii="Times New Roman" w:hAnsi="Times New Roman" w:cs="Times New Roman"/>
        </w:rPr>
      </w:pPr>
    </w:p>
    <w:p w14:paraId="51C26B63" w14:textId="6FB0F484" w:rsidR="00093412" w:rsidRPr="009B01E4" w:rsidRDefault="00CF68DD" w:rsidP="009B01E4">
      <w:pPr>
        <w:tabs>
          <w:tab w:val="left" w:pos="2835"/>
        </w:tabs>
        <w:spacing w:line="276" w:lineRule="auto"/>
        <w:rPr>
          <w:rFonts w:ascii="Times New Roman" w:hAnsi="Times New Roman" w:cs="Times New Roman"/>
          <w:i/>
        </w:rPr>
      </w:pPr>
      <w:r w:rsidRPr="009B01E4">
        <w:rPr>
          <w:rFonts w:ascii="Times New Roman" w:hAnsi="Times New Roman" w:cs="Times New Roman"/>
          <w:i/>
        </w:rPr>
        <w:t>La communication, u</w:t>
      </w:r>
      <w:r w:rsidR="00621E52" w:rsidRPr="009B01E4">
        <w:rPr>
          <w:rFonts w:ascii="Times New Roman" w:hAnsi="Times New Roman" w:cs="Times New Roman"/>
          <w:i/>
        </w:rPr>
        <w:t>n complément de revenu fréquent et souvent nécessaire</w:t>
      </w:r>
      <w:r w:rsidR="00642094" w:rsidRPr="009B01E4">
        <w:rPr>
          <w:rFonts w:ascii="Times New Roman" w:hAnsi="Times New Roman" w:cs="Times New Roman"/>
          <w:i/>
        </w:rPr>
        <w:t>, dans un contexte de précarisation et d’ubérisation</w:t>
      </w:r>
    </w:p>
    <w:p w14:paraId="4EA75525" w14:textId="77777777" w:rsidR="007B6480" w:rsidRPr="009B01E4" w:rsidRDefault="007B6480" w:rsidP="009B01E4">
      <w:pPr>
        <w:tabs>
          <w:tab w:val="left" w:pos="2835"/>
        </w:tabs>
        <w:spacing w:line="276" w:lineRule="auto"/>
        <w:rPr>
          <w:rFonts w:ascii="Times New Roman" w:hAnsi="Times New Roman" w:cs="Times New Roman"/>
        </w:rPr>
      </w:pPr>
    </w:p>
    <w:p w14:paraId="09F367C3" w14:textId="0865B514" w:rsidR="004B4628" w:rsidRPr="009B01E4" w:rsidRDefault="00B9425B" w:rsidP="009B01E4">
      <w:pPr>
        <w:tabs>
          <w:tab w:val="left" w:pos="2835"/>
        </w:tabs>
        <w:spacing w:line="276" w:lineRule="auto"/>
        <w:rPr>
          <w:rFonts w:ascii="Times New Roman" w:hAnsi="Times New Roman" w:cs="Times New Roman"/>
        </w:rPr>
      </w:pPr>
      <w:r w:rsidRPr="009B01E4">
        <w:rPr>
          <w:rFonts w:ascii="Times New Roman" w:hAnsi="Times New Roman" w:cs="Times New Roman"/>
        </w:rPr>
        <w:t>Depuis longtemps,</w:t>
      </w:r>
      <w:r w:rsidR="004B4628" w:rsidRPr="009B01E4">
        <w:rPr>
          <w:rFonts w:ascii="Times New Roman" w:hAnsi="Times New Roman" w:cs="Times New Roman"/>
        </w:rPr>
        <w:t xml:space="preserve"> on sait que les journalistes sont très prisés pour rédiger des supports de communication ou des communiqués de presse, voire pour intégrer les cabinets des dirigeants politiques ou </w:t>
      </w:r>
      <w:r w:rsidR="001356DB" w:rsidRPr="009B01E4">
        <w:rPr>
          <w:rFonts w:ascii="Times New Roman" w:hAnsi="Times New Roman" w:cs="Times New Roman"/>
        </w:rPr>
        <w:t xml:space="preserve">des </w:t>
      </w:r>
      <w:r w:rsidR="004B4628" w:rsidRPr="009B01E4">
        <w:rPr>
          <w:rFonts w:ascii="Times New Roman" w:hAnsi="Times New Roman" w:cs="Times New Roman"/>
        </w:rPr>
        <w:t>élus locaux. Mais les formes de multi</w:t>
      </w:r>
      <w:r w:rsidR="00DA7F73" w:rsidRPr="009B01E4">
        <w:rPr>
          <w:rFonts w:ascii="Times New Roman" w:hAnsi="Times New Roman" w:cs="Times New Roman"/>
        </w:rPr>
        <w:t>-</w:t>
      </w:r>
      <w:r w:rsidR="004B4628" w:rsidRPr="009B01E4">
        <w:rPr>
          <w:rFonts w:ascii="Times New Roman" w:hAnsi="Times New Roman" w:cs="Times New Roman"/>
        </w:rPr>
        <w:t>activité des journalistes se sont diversifiées, qu’ils cherchent des compléments de revenus pour se maintenir dans la profession, ou pour tenir le temps de s’y insérer, ou qu’ils veuillent augmenter leurs revenus et monnayer leurs compétences et leur prestige (sur le modèle traditionnel des « ménages », consistant à animer des débats ou des conférences pour des organisations publiques ou privées, souvent très bien rémunérés).</w:t>
      </w:r>
    </w:p>
    <w:p w14:paraId="27BCDFE1" w14:textId="57BBDEC0" w:rsidR="00EA5DD9" w:rsidRPr="009B01E4" w:rsidRDefault="004B4628" w:rsidP="009B01E4">
      <w:pPr>
        <w:tabs>
          <w:tab w:val="left" w:pos="2835"/>
        </w:tabs>
        <w:spacing w:line="276" w:lineRule="auto"/>
        <w:rPr>
          <w:rFonts w:ascii="Times New Roman" w:hAnsi="Times New Roman" w:cs="Times New Roman"/>
        </w:rPr>
      </w:pPr>
      <w:r w:rsidRPr="009B01E4">
        <w:rPr>
          <w:rFonts w:ascii="Times New Roman" w:hAnsi="Times New Roman" w:cs="Times New Roman"/>
        </w:rPr>
        <w:t xml:space="preserve">Mais aujourd’hui, ces prestations en communication sont devenues indispensables pour de nombreux journalistes. </w:t>
      </w:r>
      <w:r w:rsidR="00643CFD" w:rsidRPr="009B01E4">
        <w:rPr>
          <w:rFonts w:ascii="Times New Roman" w:hAnsi="Times New Roman" w:cs="Times New Roman"/>
        </w:rPr>
        <w:t xml:space="preserve">Dans un </w:t>
      </w:r>
      <w:r w:rsidR="001C0A37" w:rsidRPr="009B01E4">
        <w:rPr>
          <w:rFonts w:ascii="Times New Roman" w:hAnsi="Times New Roman" w:cs="Times New Roman"/>
        </w:rPr>
        <w:t>contexte</w:t>
      </w:r>
      <w:r w:rsidR="00643CFD" w:rsidRPr="009B01E4">
        <w:rPr>
          <w:rFonts w:ascii="Times New Roman" w:hAnsi="Times New Roman" w:cs="Times New Roman"/>
        </w:rPr>
        <w:t xml:space="preserve"> </w:t>
      </w:r>
      <w:r w:rsidR="001C0A37" w:rsidRPr="009B01E4">
        <w:rPr>
          <w:rFonts w:ascii="Times New Roman" w:hAnsi="Times New Roman" w:cs="Times New Roman"/>
        </w:rPr>
        <w:t>de contraction de la profession de journaliste</w:t>
      </w:r>
      <w:r w:rsidR="00072F80" w:rsidRPr="009B01E4">
        <w:rPr>
          <w:rFonts w:ascii="Times New Roman" w:hAnsi="Times New Roman" w:cs="Times New Roman"/>
        </w:rPr>
        <w:t xml:space="preserve"> </w:t>
      </w:r>
      <w:r w:rsidR="006357A8" w:rsidRPr="009B01E4">
        <w:rPr>
          <w:rFonts w:ascii="Times New Roman" w:hAnsi="Times New Roman" w:cs="Times New Roman"/>
        </w:rPr>
        <w:t>(35</w:t>
      </w:r>
      <w:r w:rsidR="00DA7F73" w:rsidRPr="009B01E4">
        <w:rPr>
          <w:rFonts w:ascii="Times New Roman" w:hAnsi="Times New Roman" w:cs="Times New Roman"/>
        </w:rPr>
        <w:t> 0</w:t>
      </w:r>
      <w:r w:rsidR="006357A8" w:rsidRPr="009B01E4">
        <w:rPr>
          <w:rFonts w:ascii="Times New Roman" w:hAnsi="Times New Roman" w:cs="Times New Roman"/>
        </w:rPr>
        <w:t xml:space="preserve">20 cartes de presse attribuées en 2019 contre </w:t>
      </w:r>
      <w:r w:rsidR="00393820" w:rsidRPr="009B01E4">
        <w:rPr>
          <w:rFonts w:ascii="Times New Roman" w:hAnsi="Times New Roman" w:cs="Times New Roman"/>
        </w:rPr>
        <w:t>37</w:t>
      </w:r>
      <w:r w:rsidR="00DA7F73" w:rsidRPr="009B01E4">
        <w:rPr>
          <w:rFonts w:ascii="Times New Roman" w:hAnsi="Times New Roman" w:cs="Times New Roman"/>
        </w:rPr>
        <w:t> 5</w:t>
      </w:r>
      <w:r w:rsidR="00393820" w:rsidRPr="009B01E4">
        <w:rPr>
          <w:rFonts w:ascii="Times New Roman" w:hAnsi="Times New Roman" w:cs="Times New Roman"/>
        </w:rPr>
        <w:t xml:space="preserve">31 en 2009 soit </w:t>
      </w:r>
      <w:r w:rsidR="001C0A37" w:rsidRPr="009B01E4">
        <w:rPr>
          <w:rFonts w:ascii="Times New Roman" w:hAnsi="Times New Roman" w:cs="Times New Roman"/>
        </w:rPr>
        <w:t>une baisse de 6,7</w:t>
      </w:r>
      <w:r w:rsidR="00DA7F73" w:rsidRPr="009B01E4">
        <w:rPr>
          <w:rFonts w:ascii="Times New Roman" w:hAnsi="Times New Roman" w:cs="Times New Roman"/>
        </w:rPr>
        <w:t> %</w:t>
      </w:r>
      <w:r w:rsidR="001C0A37" w:rsidRPr="009B01E4">
        <w:rPr>
          <w:rFonts w:ascii="Times New Roman" w:hAnsi="Times New Roman" w:cs="Times New Roman"/>
        </w:rPr>
        <w:t xml:space="preserve"> en 10 ans), et de précarisation croissante</w:t>
      </w:r>
      <w:r w:rsidR="001C0A37" w:rsidRPr="009B01E4">
        <w:rPr>
          <w:rStyle w:val="Appelnotedebasdep"/>
          <w:rFonts w:ascii="Times New Roman" w:hAnsi="Times New Roman" w:cs="Times New Roman"/>
        </w:rPr>
        <w:footnoteReference w:id="13"/>
      </w:r>
      <w:r w:rsidR="00C20F05" w:rsidRPr="009B01E4">
        <w:rPr>
          <w:rFonts w:ascii="Times New Roman" w:hAnsi="Times New Roman" w:cs="Times New Roman"/>
        </w:rPr>
        <w:t>, il est nécessaire, pour de nombreux journalistes, en particulier jeunes ou en situation instable, de compléter leurs revenus par des activités annexes, notamment dans la communication.</w:t>
      </w:r>
    </w:p>
    <w:p w14:paraId="664E61A2" w14:textId="55C0CE06" w:rsidR="0048166F" w:rsidRPr="009B01E4" w:rsidRDefault="001E34E8" w:rsidP="009B01E4">
      <w:pPr>
        <w:tabs>
          <w:tab w:val="left" w:pos="2835"/>
        </w:tabs>
        <w:spacing w:line="276" w:lineRule="auto"/>
        <w:rPr>
          <w:rFonts w:ascii="Times New Roman" w:hAnsi="Times New Roman" w:cs="Times New Roman"/>
        </w:rPr>
      </w:pPr>
      <w:r w:rsidRPr="009B01E4">
        <w:rPr>
          <w:rFonts w:ascii="Times New Roman" w:hAnsi="Times New Roman" w:cs="Times New Roman"/>
        </w:rPr>
        <w:lastRenderedPageBreak/>
        <w:t xml:space="preserve">Parmi </w:t>
      </w:r>
      <w:r w:rsidR="00EA5DD9" w:rsidRPr="009B01E4">
        <w:rPr>
          <w:rFonts w:ascii="Times New Roman" w:hAnsi="Times New Roman" w:cs="Times New Roman"/>
        </w:rPr>
        <w:t>le total des journalistes encartés en 2019</w:t>
      </w:r>
      <w:r w:rsidR="009D5AFB" w:rsidRPr="009B01E4">
        <w:rPr>
          <w:rFonts w:ascii="Times New Roman" w:hAnsi="Times New Roman" w:cs="Times New Roman"/>
        </w:rPr>
        <w:t>, on compte 22,5</w:t>
      </w:r>
      <w:r w:rsidR="00DA7F73" w:rsidRPr="009B01E4">
        <w:rPr>
          <w:rFonts w:ascii="Times New Roman" w:hAnsi="Times New Roman" w:cs="Times New Roman"/>
        </w:rPr>
        <w:t> %</w:t>
      </w:r>
      <w:r w:rsidR="009D5AFB" w:rsidRPr="009B01E4">
        <w:rPr>
          <w:rFonts w:ascii="Times New Roman" w:hAnsi="Times New Roman" w:cs="Times New Roman"/>
        </w:rPr>
        <w:t xml:space="preserve"> de pigistes ou CDD réunis, et 3,5</w:t>
      </w:r>
      <w:r w:rsidR="00DA7F73" w:rsidRPr="009B01E4">
        <w:rPr>
          <w:rFonts w:ascii="Times New Roman" w:hAnsi="Times New Roman" w:cs="Times New Roman"/>
        </w:rPr>
        <w:t> %</w:t>
      </w:r>
      <w:r w:rsidR="009D5AFB" w:rsidRPr="009B01E4">
        <w:rPr>
          <w:rFonts w:ascii="Times New Roman" w:hAnsi="Times New Roman" w:cs="Times New Roman"/>
        </w:rPr>
        <w:t xml:space="preserve"> de chô</w:t>
      </w:r>
      <w:r w:rsidR="00EA5DD9" w:rsidRPr="009B01E4">
        <w:rPr>
          <w:rFonts w:ascii="Times New Roman" w:hAnsi="Times New Roman" w:cs="Times New Roman"/>
        </w:rPr>
        <w:t>meurs (respectivement +</w:t>
      </w:r>
      <w:r w:rsidR="00922E1C">
        <w:rPr>
          <w:rFonts w:ascii="Times New Roman" w:hAnsi="Times New Roman" w:cs="Times New Roman"/>
        </w:rPr>
        <w:t> </w:t>
      </w:r>
      <w:r w:rsidR="00EA5DD9" w:rsidRPr="009B01E4">
        <w:rPr>
          <w:rFonts w:ascii="Times New Roman" w:hAnsi="Times New Roman" w:cs="Times New Roman"/>
        </w:rPr>
        <w:t>5 et -</w:t>
      </w:r>
      <w:r w:rsidR="00922E1C">
        <w:rPr>
          <w:rFonts w:ascii="Times New Roman" w:hAnsi="Times New Roman" w:cs="Times New Roman"/>
        </w:rPr>
        <w:t> </w:t>
      </w:r>
      <w:r w:rsidR="00EA5DD9" w:rsidRPr="009B01E4">
        <w:rPr>
          <w:rFonts w:ascii="Times New Roman" w:hAnsi="Times New Roman" w:cs="Times New Roman"/>
        </w:rPr>
        <w:t>1 points par rapport à 2010), mais la question du périmètre des demandeurs de la carte de presse se pose fortement, invisibilisant ceux qui ne l’obtiennent ou ne la demandent pas.</w:t>
      </w:r>
      <w:r w:rsidR="009D5AFB" w:rsidRPr="009B01E4">
        <w:rPr>
          <w:rFonts w:ascii="Times New Roman" w:hAnsi="Times New Roman" w:cs="Times New Roman"/>
        </w:rPr>
        <w:t xml:space="preserve"> </w:t>
      </w:r>
      <w:r w:rsidR="00EA5DD9" w:rsidRPr="009B01E4">
        <w:rPr>
          <w:rFonts w:ascii="Times New Roman" w:hAnsi="Times New Roman" w:cs="Times New Roman"/>
        </w:rPr>
        <w:t xml:space="preserve">C’est surtout parmi les nouveaux titulaires de la carte de presse que les écarts sont flagrants, </w:t>
      </w:r>
      <w:r w:rsidR="00B70D2B" w:rsidRPr="009B01E4">
        <w:rPr>
          <w:rFonts w:ascii="Times New Roman" w:hAnsi="Times New Roman" w:cs="Times New Roman"/>
        </w:rPr>
        <w:t xml:space="preserve">avec </w:t>
      </w:r>
      <w:r w:rsidR="0001433E" w:rsidRPr="009B01E4">
        <w:rPr>
          <w:rFonts w:ascii="Times New Roman" w:hAnsi="Times New Roman" w:cs="Times New Roman"/>
        </w:rPr>
        <w:t xml:space="preserve">près des trois quarts </w:t>
      </w:r>
      <w:r w:rsidR="00B70D2B" w:rsidRPr="009B01E4">
        <w:rPr>
          <w:rFonts w:ascii="Times New Roman" w:hAnsi="Times New Roman" w:cs="Times New Roman"/>
        </w:rPr>
        <w:t>de journalistes e</w:t>
      </w:r>
      <w:r w:rsidR="0001433E" w:rsidRPr="009B01E4">
        <w:rPr>
          <w:rFonts w:ascii="Times New Roman" w:hAnsi="Times New Roman" w:cs="Times New Roman"/>
        </w:rPr>
        <w:t>n situation instable sur les 1</w:t>
      </w:r>
      <w:r w:rsidR="00DA7F73" w:rsidRPr="009B01E4">
        <w:rPr>
          <w:rFonts w:ascii="Times New Roman" w:hAnsi="Times New Roman" w:cs="Times New Roman"/>
        </w:rPr>
        <w:t> 7</w:t>
      </w:r>
      <w:r w:rsidR="0001433E" w:rsidRPr="009B01E4">
        <w:rPr>
          <w:rFonts w:ascii="Times New Roman" w:hAnsi="Times New Roman" w:cs="Times New Roman"/>
        </w:rPr>
        <w:t>57 nouvelles cartes : 48,7</w:t>
      </w:r>
      <w:r w:rsidR="00DA7F73" w:rsidRPr="009B01E4">
        <w:rPr>
          <w:rFonts w:ascii="Times New Roman" w:hAnsi="Times New Roman" w:cs="Times New Roman"/>
        </w:rPr>
        <w:t> %</w:t>
      </w:r>
      <w:r w:rsidR="0001433E" w:rsidRPr="009B01E4">
        <w:rPr>
          <w:rFonts w:ascii="Times New Roman" w:hAnsi="Times New Roman" w:cs="Times New Roman"/>
        </w:rPr>
        <w:t xml:space="preserve"> de pigistes, 23,2</w:t>
      </w:r>
      <w:r w:rsidR="00DA7F73" w:rsidRPr="009B01E4">
        <w:rPr>
          <w:rFonts w:ascii="Times New Roman" w:hAnsi="Times New Roman" w:cs="Times New Roman"/>
        </w:rPr>
        <w:t> %</w:t>
      </w:r>
      <w:r w:rsidR="0001433E" w:rsidRPr="009B01E4">
        <w:rPr>
          <w:rFonts w:ascii="Times New Roman" w:hAnsi="Times New Roman" w:cs="Times New Roman"/>
        </w:rPr>
        <w:t xml:space="preserve"> de CDD et seulement 28,1</w:t>
      </w:r>
      <w:r w:rsidR="00DA7F73" w:rsidRPr="009B01E4">
        <w:rPr>
          <w:rFonts w:ascii="Times New Roman" w:hAnsi="Times New Roman" w:cs="Times New Roman"/>
        </w:rPr>
        <w:t> %</w:t>
      </w:r>
      <w:r w:rsidR="0001433E" w:rsidRPr="009B01E4">
        <w:rPr>
          <w:rFonts w:ascii="Times New Roman" w:hAnsi="Times New Roman" w:cs="Times New Roman"/>
        </w:rPr>
        <w:t xml:space="preserve"> de CDI</w:t>
      </w:r>
      <w:r w:rsidR="0001433E" w:rsidRPr="009B01E4">
        <w:rPr>
          <w:rStyle w:val="Appelnotedebasdep"/>
          <w:rFonts w:ascii="Times New Roman" w:hAnsi="Times New Roman" w:cs="Times New Roman"/>
        </w:rPr>
        <w:footnoteReference w:id="14"/>
      </w:r>
      <w:r w:rsidR="0001433E" w:rsidRPr="009B01E4">
        <w:rPr>
          <w:rFonts w:ascii="Times New Roman" w:hAnsi="Times New Roman" w:cs="Times New Roman"/>
        </w:rPr>
        <w:t xml:space="preserve">. </w:t>
      </w:r>
      <w:r w:rsidR="00F973D3" w:rsidRPr="009B01E4">
        <w:rPr>
          <w:rFonts w:ascii="Times New Roman" w:hAnsi="Times New Roman" w:cs="Times New Roman"/>
        </w:rPr>
        <w:t>Plus généralement, s</w:t>
      </w:r>
      <w:r w:rsidR="0001433E" w:rsidRPr="009B01E4">
        <w:rPr>
          <w:rFonts w:ascii="Times New Roman" w:hAnsi="Times New Roman" w:cs="Times New Roman"/>
        </w:rPr>
        <w:t xml:space="preserve">i l’on tient compte du fait que le nombre de personnes qui se déclarent journalistes lors de l’enquête du recensement de l’INSEE </w:t>
      </w:r>
      <w:r w:rsidR="000D4063" w:rsidRPr="009B01E4">
        <w:rPr>
          <w:rFonts w:ascii="Times New Roman" w:hAnsi="Times New Roman" w:cs="Times New Roman"/>
        </w:rPr>
        <w:t>est beaucoup plus élevé</w:t>
      </w:r>
      <w:r w:rsidR="0001433E" w:rsidRPr="009B01E4">
        <w:rPr>
          <w:rFonts w:ascii="Times New Roman" w:hAnsi="Times New Roman" w:cs="Times New Roman"/>
        </w:rPr>
        <w:t xml:space="preserve"> que le nombre de détenteurs de la carte de presse (48</w:t>
      </w:r>
      <w:r w:rsidR="00DA7F73" w:rsidRPr="009B01E4">
        <w:rPr>
          <w:rFonts w:ascii="Times New Roman" w:hAnsi="Times New Roman" w:cs="Times New Roman"/>
        </w:rPr>
        <w:t> 5</w:t>
      </w:r>
      <w:r w:rsidR="0001433E" w:rsidRPr="009B01E4">
        <w:rPr>
          <w:rFonts w:ascii="Times New Roman" w:hAnsi="Times New Roman" w:cs="Times New Roman"/>
        </w:rPr>
        <w:t>00 contre 36</w:t>
      </w:r>
      <w:r w:rsidR="00DA7F73" w:rsidRPr="009B01E4">
        <w:rPr>
          <w:rFonts w:ascii="Times New Roman" w:hAnsi="Times New Roman" w:cs="Times New Roman"/>
        </w:rPr>
        <w:t> 0</w:t>
      </w:r>
      <w:r w:rsidR="0001433E" w:rsidRPr="009B01E4">
        <w:rPr>
          <w:rFonts w:ascii="Times New Roman" w:hAnsi="Times New Roman" w:cs="Times New Roman"/>
        </w:rPr>
        <w:t xml:space="preserve">00 en 2009), </w:t>
      </w:r>
      <w:r w:rsidR="000D4063" w:rsidRPr="009B01E4">
        <w:rPr>
          <w:rFonts w:ascii="Times New Roman" w:hAnsi="Times New Roman" w:cs="Times New Roman"/>
        </w:rPr>
        <w:t>on peut alors percevoir les marges beaucoup larges de la profession, qui intègrent des personnes dans des situations de précarité beaucoup plus nombreuses et diversifiées que ce que mesure la CCIJP</w:t>
      </w:r>
      <w:r w:rsidR="0090332E" w:rsidRPr="009B01E4">
        <w:rPr>
          <w:rFonts w:ascii="Times New Roman" w:hAnsi="Times New Roman" w:cs="Times New Roman"/>
        </w:rPr>
        <w:t xml:space="preserve"> (pigistes plus ou moins réguliers ou </w:t>
      </w:r>
      <w:r w:rsidR="00704099" w:rsidRPr="009B01E4">
        <w:rPr>
          <w:rFonts w:ascii="Times New Roman" w:hAnsi="Times New Roman" w:cs="Times New Roman"/>
        </w:rPr>
        <w:t>intermittents</w:t>
      </w:r>
      <w:r w:rsidR="0090332E" w:rsidRPr="009B01E4">
        <w:rPr>
          <w:rFonts w:ascii="Times New Roman" w:hAnsi="Times New Roman" w:cs="Times New Roman"/>
        </w:rPr>
        <w:t>, personnes en contrats aidés dans des radios</w:t>
      </w:r>
      <w:r w:rsidR="0048166F" w:rsidRPr="009B01E4">
        <w:rPr>
          <w:rFonts w:ascii="Times New Roman" w:hAnsi="Times New Roman" w:cs="Times New Roman"/>
        </w:rPr>
        <w:t>, TV ou</w:t>
      </w:r>
      <w:r w:rsidR="00704099" w:rsidRPr="009B01E4">
        <w:rPr>
          <w:rFonts w:ascii="Times New Roman" w:hAnsi="Times New Roman" w:cs="Times New Roman"/>
        </w:rPr>
        <w:t xml:space="preserve"> titres de presse au statut associatif,</w:t>
      </w:r>
      <w:r w:rsidR="000743BC" w:rsidRPr="009B01E4">
        <w:rPr>
          <w:rFonts w:ascii="Times New Roman" w:hAnsi="Times New Roman" w:cs="Times New Roman"/>
        </w:rPr>
        <w:t xml:space="preserve"> </w:t>
      </w:r>
      <w:r w:rsidR="0090332E" w:rsidRPr="009B01E4">
        <w:rPr>
          <w:rFonts w:ascii="Times New Roman" w:hAnsi="Times New Roman" w:cs="Times New Roman"/>
        </w:rPr>
        <w:t>correspondan</w:t>
      </w:r>
      <w:r w:rsidR="00704099" w:rsidRPr="009B01E4">
        <w:rPr>
          <w:rFonts w:ascii="Times New Roman" w:hAnsi="Times New Roman" w:cs="Times New Roman"/>
        </w:rPr>
        <w:t>ts locaux de presse, personnes travaillant dans l’audiovisuel sous le statut d’intermittent du spectacle, contributeurs à des sites internet plus ou moins rémunérés à la prestation, en droits d’auteur, voire en places de spectacles…)</w:t>
      </w:r>
      <w:r w:rsidR="000D4063" w:rsidRPr="009B01E4">
        <w:rPr>
          <w:rFonts w:ascii="Times New Roman" w:hAnsi="Times New Roman" w:cs="Times New Roman"/>
        </w:rPr>
        <w:t xml:space="preserve">. </w:t>
      </w:r>
      <w:r w:rsidR="003554DF" w:rsidRPr="009B01E4">
        <w:rPr>
          <w:rFonts w:ascii="Times New Roman" w:hAnsi="Times New Roman" w:cs="Times New Roman"/>
        </w:rPr>
        <w:t>Ces situations de précarité se sont encore dégradées avec l’</w:t>
      </w:r>
      <w:r w:rsidR="008C5C9F" w:rsidRPr="009B01E4">
        <w:rPr>
          <w:rFonts w:ascii="Times New Roman" w:hAnsi="Times New Roman" w:cs="Times New Roman"/>
        </w:rPr>
        <w:t>usage du statut d’auto</w:t>
      </w:r>
      <w:r w:rsidR="00B55972">
        <w:rPr>
          <w:rFonts w:ascii="Times New Roman" w:hAnsi="Times New Roman" w:cs="Times New Roman"/>
        </w:rPr>
        <w:t>-</w:t>
      </w:r>
      <w:r w:rsidR="008C5C9F" w:rsidRPr="009B01E4">
        <w:rPr>
          <w:rFonts w:ascii="Times New Roman" w:hAnsi="Times New Roman" w:cs="Times New Roman"/>
        </w:rPr>
        <w:t>entrepreneur, souvent imposé aux journalistes instables pour les rémunérer en factures de prestations de service, alors que le journalisme n’entre pas dans le cadre des activités autorisées sous ce statut, et qu’il avait même été retiré de la liste publiée en 2008</w:t>
      </w:r>
      <w:r w:rsidR="0048166F" w:rsidRPr="009B01E4">
        <w:rPr>
          <w:rFonts w:ascii="Times New Roman" w:hAnsi="Times New Roman" w:cs="Times New Roman"/>
        </w:rPr>
        <w:t>.</w:t>
      </w:r>
      <w:r w:rsidR="008C5C9F" w:rsidRPr="009B01E4">
        <w:rPr>
          <w:rFonts w:ascii="Times New Roman" w:hAnsi="Times New Roman" w:cs="Times New Roman"/>
        </w:rPr>
        <w:t xml:space="preserve"> </w:t>
      </w:r>
      <w:r w:rsidR="0048166F" w:rsidRPr="009B01E4">
        <w:rPr>
          <w:rFonts w:ascii="Times New Roman" w:hAnsi="Times New Roman" w:cs="Times New Roman"/>
        </w:rPr>
        <w:t>Malgré l’illégalité de ce statut, qui fait perdre tous leurs droits sociaux et professionnels aux pigistes et les oblige à cotiser à 23</w:t>
      </w:r>
      <w:r w:rsidR="00DA7F73" w:rsidRPr="009B01E4">
        <w:rPr>
          <w:rFonts w:ascii="Times New Roman" w:hAnsi="Times New Roman" w:cs="Times New Roman"/>
        </w:rPr>
        <w:t> %</w:t>
      </w:r>
      <w:r w:rsidR="0048166F" w:rsidRPr="009B01E4">
        <w:rPr>
          <w:rFonts w:ascii="Times New Roman" w:hAnsi="Times New Roman" w:cs="Times New Roman"/>
        </w:rPr>
        <w:t xml:space="preserve"> de leur chiffre d’affaires, son usage s’est largement répandu dans de nombreux secteurs, à la faveur des difficultés économiques de la presse et des médias, induisant une forme d’ubérisation de la profession, allant au-delà de la précarisation puisqu’il ne s’agit même plus d’une relation d’emploi.</w:t>
      </w:r>
    </w:p>
    <w:p w14:paraId="534AB2CB" w14:textId="266E2519" w:rsidR="00F12C25" w:rsidRPr="009B01E4" w:rsidRDefault="00B42D57" w:rsidP="009B01E4">
      <w:pPr>
        <w:tabs>
          <w:tab w:val="left" w:pos="2835"/>
        </w:tabs>
        <w:spacing w:line="276" w:lineRule="auto"/>
        <w:rPr>
          <w:rFonts w:ascii="Times New Roman" w:hAnsi="Times New Roman" w:cs="Times New Roman"/>
        </w:rPr>
      </w:pPr>
      <w:r w:rsidRPr="009B01E4">
        <w:rPr>
          <w:rFonts w:ascii="Times New Roman" w:hAnsi="Times New Roman" w:cs="Times New Roman"/>
        </w:rPr>
        <w:t>Ce sont ces situations complexes et variées que l’on a également pu appréhender grâce au croisement de différentes sources statistiques (et non seulement celles de la CCIJP) et surtout à une série de 40 entretiens auprès de journalistes exerçant sous divers statuts instables</w:t>
      </w:r>
      <w:r w:rsidRPr="009B01E4">
        <w:rPr>
          <w:rStyle w:val="Appelnotedebasdep"/>
          <w:rFonts w:ascii="Times New Roman" w:hAnsi="Times New Roman" w:cs="Times New Roman"/>
        </w:rPr>
        <w:footnoteReference w:id="15"/>
      </w:r>
      <w:r w:rsidRPr="009B01E4">
        <w:rPr>
          <w:rFonts w:ascii="Times New Roman" w:hAnsi="Times New Roman" w:cs="Times New Roman"/>
        </w:rPr>
        <w:t>.</w:t>
      </w:r>
    </w:p>
    <w:p w14:paraId="0C4A6493" w14:textId="39B78367" w:rsidR="002B52B1" w:rsidRPr="009B01E4" w:rsidRDefault="00BC01CD" w:rsidP="009B01E4">
      <w:pPr>
        <w:tabs>
          <w:tab w:val="left" w:pos="2835"/>
        </w:tabs>
        <w:spacing w:line="276" w:lineRule="auto"/>
        <w:rPr>
          <w:rFonts w:ascii="Times New Roman" w:hAnsi="Times New Roman" w:cs="Times New Roman"/>
        </w:rPr>
      </w:pPr>
      <w:r w:rsidRPr="009B01E4">
        <w:rPr>
          <w:rFonts w:ascii="Times New Roman" w:hAnsi="Times New Roman" w:cs="Times New Roman"/>
        </w:rPr>
        <w:t>Par ailleurs, même si l</w:t>
      </w:r>
      <w:r w:rsidR="00166779" w:rsidRPr="009B01E4">
        <w:rPr>
          <w:rFonts w:ascii="Times New Roman" w:hAnsi="Times New Roman" w:cs="Times New Roman"/>
        </w:rPr>
        <w:t>a part des journalistes demandeurs de la carte de presse</w:t>
      </w:r>
      <w:r w:rsidRPr="009B01E4">
        <w:rPr>
          <w:rFonts w:ascii="Times New Roman" w:hAnsi="Times New Roman" w:cs="Times New Roman"/>
        </w:rPr>
        <w:t xml:space="preserve"> déclarant à la CCIJP avoir d’autres activités et </w:t>
      </w:r>
      <w:r w:rsidR="00F973D3" w:rsidRPr="009B01E4">
        <w:rPr>
          <w:rFonts w:ascii="Times New Roman" w:hAnsi="Times New Roman" w:cs="Times New Roman"/>
        </w:rPr>
        <w:t xml:space="preserve">la part de </w:t>
      </w:r>
      <w:r w:rsidRPr="009B01E4">
        <w:rPr>
          <w:rFonts w:ascii="Times New Roman" w:hAnsi="Times New Roman" w:cs="Times New Roman"/>
        </w:rPr>
        <w:t>leurs revenus annexes déclarés sont tou</w:t>
      </w:r>
      <w:r w:rsidR="00F973D3" w:rsidRPr="009B01E4">
        <w:rPr>
          <w:rFonts w:ascii="Times New Roman" w:hAnsi="Times New Roman" w:cs="Times New Roman"/>
        </w:rPr>
        <w:t>te</w:t>
      </w:r>
      <w:r w:rsidRPr="009B01E4">
        <w:rPr>
          <w:rFonts w:ascii="Times New Roman" w:hAnsi="Times New Roman" w:cs="Times New Roman"/>
        </w:rPr>
        <w:t>s deux très</w:t>
      </w:r>
      <w:r w:rsidR="002A5B60" w:rsidRPr="009B01E4">
        <w:rPr>
          <w:rFonts w:ascii="Times New Roman" w:hAnsi="Times New Roman" w:cs="Times New Roman"/>
        </w:rPr>
        <w:t xml:space="preserve"> faibles</w:t>
      </w:r>
      <w:r w:rsidRPr="009B01E4">
        <w:rPr>
          <w:rFonts w:ascii="Times New Roman" w:hAnsi="Times New Roman" w:cs="Times New Roman"/>
        </w:rPr>
        <w:t>, les entretiens montrent que cette pratique semble très courante che</w:t>
      </w:r>
      <w:r w:rsidR="002A5B60" w:rsidRPr="009B01E4">
        <w:rPr>
          <w:rFonts w:ascii="Times New Roman" w:hAnsi="Times New Roman" w:cs="Times New Roman"/>
        </w:rPr>
        <w:t>z les instables. En effet,</w:t>
      </w:r>
      <w:r w:rsidR="00166779" w:rsidRPr="009B01E4">
        <w:rPr>
          <w:rFonts w:ascii="Times New Roman" w:hAnsi="Times New Roman" w:cs="Times New Roman"/>
        </w:rPr>
        <w:t xml:space="preserve"> la part des journalistes demandeurs de la carte en 2009, qui déclaraient exercer d’autres activités s’élevait</w:t>
      </w:r>
      <w:r w:rsidRPr="009B01E4">
        <w:rPr>
          <w:rFonts w:ascii="Times New Roman" w:hAnsi="Times New Roman" w:cs="Times New Roman"/>
        </w:rPr>
        <w:t xml:space="preserve"> à 21,7</w:t>
      </w:r>
      <w:r w:rsidR="00DA7F73" w:rsidRPr="009B01E4">
        <w:rPr>
          <w:rFonts w:ascii="Times New Roman" w:hAnsi="Times New Roman" w:cs="Times New Roman"/>
        </w:rPr>
        <w:t> </w:t>
      </w:r>
      <w:r w:rsidRPr="009B01E4">
        <w:rPr>
          <w:rFonts w:ascii="Times New Roman" w:hAnsi="Times New Roman" w:cs="Times New Roman"/>
        </w:rPr>
        <w:t>% c</w:t>
      </w:r>
      <w:r w:rsidR="00166779" w:rsidRPr="009B01E4">
        <w:rPr>
          <w:rFonts w:ascii="Times New Roman" w:hAnsi="Times New Roman" w:cs="Times New Roman"/>
        </w:rPr>
        <w:t xml:space="preserve">hez les pigistes (hors CDD), </w:t>
      </w:r>
      <w:r w:rsidRPr="009B01E4">
        <w:rPr>
          <w:rFonts w:ascii="Times New Roman" w:hAnsi="Times New Roman" w:cs="Times New Roman"/>
        </w:rPr>
        <w:t>à 26,6</w:t>
      </w:r>
      <w:r w:rsidR="00DA7F73" w:rsidRPr="009B01E4">
        <w:rPr>
          <w:rFonts w:ascii="Times New Roman" w:hAnsi="Times New Roman" w:cs="Times New Roman"/>
        </w:rPr>
        <w:t> </w:t>
      </w:r>
      <w:r w:rsidRPr="009B01E4">
        <w:rPr>
          <w:rFonts w:ascii="Times New Roman" w:hAnsi="Times New Roman" w:cs="Times New Roman"/>
        </w:rPr>
        <w:t xml:space="preserve">% parmi les </w:t>
      </w:r>
      <w:r w:rsidR="00166779" w:rsidRPr="009B01E4">
        <w:rPr>
          <w:rFonts w:ascii="Times New Roman" w:hAnsi="Times New Roman" w:cs="Times New Roman"/>
        </w:rPr>
        <w:t>refus de carte,</w:t>
      </w:r>
      <w:r w:rsidR="002A5B60" w:rsidRPr="009B01E4">
        <w:rPr>
          <w:rFonts w:ascii="Times New Roman" w:hAnsi="Times New Roman" w:cs="Times New Roman"/>
        </w:rPr>
        <w:t xml:space="preserve"> 3,0</w:t>
      </w:r>
      <w:r w:rsidR="00DA7F73" w:rsidRPr="009B01E4">
        <w:rPr>
          <w:rFonts w:ascii="Times New Roman" w:hAnsi="Times New Roman" w:cs="Times New Roman"/>
        </w:rPr>
        <w:t> %</w:t>
      </w:r>
      <w:r w:rsidRPr="009B01E4">
        <w:rPr>
          <w:rFonts w:ascii="Times New Roman" w:hAnsi="Times New Roman" w:cs="Times New Roman"/>
        </w:rPr>
        <w:t xml:space="preserve"> chez les CDD et 6,6</w:t>
      </w:r>
      <w:r w:rsidR="00DA7F73" w:rsidRPr="009B01E4">
        <w:rPr>
          <w:rFonts w:ascii="Times New Roman" w:hAnsi="Times New Roman" w:cs="Times New Roman"/>
        </w:rPr>
        <w:t> </w:t>
      </w:r>
      <w:r w:rsidRPr="009B01E4">
        <w:rPr>
          <w:rFonts w:ascii="Times New Roman" w:hAnsi="Times New Roman" w:cs="Times New Roman"/>
        </w:rPr>
        <w:t>% chez les demandeurs d’emploi (con</w:t>
      </w:r>
      <w:r w:rsidR="00643CFD" w:rsidRPr="009B01E4">
        <w:rPr>
          <w:rFonts w:ascii="Times New Roman" w:hAnsi="Times New Roman" w:cs="Times New Roman"/>
        </w:rPr>
        <w:t>tre 2,5</w:t>
      </w:r>
      <w:r w:rsidR="00DA7F73" w:rsidRPr="009B01E4">
        <w:rPr>
          <w:rFonts w:ascii="Times New Roman" w:hAnsi="Times New Roman" w:cs="Times New Roman"/>
        </w:rPr>
        <w:t> </w:t>
      </w:r>
      <w:r w:rsidR="00643CFD" w:rsidRPr="009B01E4">
        <w:rPr>
          <w:rFonts w:ascii="Times New Roman" w:hAnsi="Times New Roman" w:cs="Times New Roman"/>
        </w:rPr>
        <w:t>% chez les permanents)</w:t>
      </w:r>
      <w:r w:rsidR="00643CFD" w:rsidRPr="009B01E4">
        <w:rPr>
          <w:rStyle w:val="Appelnotedebasdep"/>
          <w:rFonts w:ascii="Times New Roman" w:hAnsi="Times New Roman" w:cs="Times New Roman"/>
        </w:rPr>
        <w:footnoteReference w:id="16"/>
      </w:r>
      <w:r w:rsidR="00643CFD" w:rsidRPr="009B01E4">
        <w:rPr>
          <w:rFonts w:ascii="Times New Roman" w:hAnsi="Times New Roman" w:cs="Times New Roman"/>
        </w:rPr>
        <w:t>.</w:t>
      </w:r>
      <w:r w:rsidRPr="009B01E4">
        <w:rPr>
          <w:rFonts w:ascii="Times New Roman" w:hAnsi="Times New Roman" w:cs="Times New Roman"/>
        </w:rPr>
        <w:t xml:space="preserve"> </w:t>
      </w:r>
      <w:r w:rsidR="002A5B60" w:rsidRPr="009B01E4">
        <w:rPr>
          <w:rFonts w:ascii="Times New Roman" w:hAnsi="Times New Roman" w:cs="Times New Roman"/>
        </w:rPr>
        <w:t>De même une étude de l’IFP-Carism montre que parmi les diplômés de</w:t>
      </w:r>
      <w:r w:rsidR="002B52B1" w:rsidRPr="009B01E4">
        <w:rPr>
          <w:rFonts w:ascii="Times New Roman" w:hAnsi="Times New Roman" w:cs="Times New Roman"/>
        </w:rPr>
        <w:t>s</w:t>
      </w:r>
      <w:r w:rsidR="002A5B60" w:rsidRPr="009B01E4">
        <w:rPr>
          <w:rFonts w:ascii="Times New Roman" w:hAnsi="Times New Roman" w:cs="Times New Roman"/>
        </w:rPr>
        <w:t xml:space="preserve"> écoles </w:t>
      </w:r>
      <w:r w:rsidR="002A5B60" w:rsidRPr="009B01E4">
        <w:rPr>
          <w:rFonts w:ascii="Times New Roman" w:hAnsi="Times New Roman" w:cs="Times New Roman"/>
        </w:rPr>
        <w:lastRenderedPageBreak/>
        <w:t xml:space="preserve">de journalisme </w:t>
      </w:r>
      <w:r w:rsidR="002B52B1" w:rsidRPr="009B01E4">
        <w:rPr>
          <w:rFonts w:ascii="Times New Roman" w:hAnsi="Times New Roman" w:cs="Times New Roman"/>
        </w:rPr>
        <w:t>(au sens large) de 2012, au bout de trois ans</w:t>
      </w:r>
      <w:r w:rsidR="002A5B60" w:rsidRPr="009B01E4">
        <w:rPr>
          <w:rFonts w:ascii="Times New Roman" w:hAnsi="Times New Roman" w:cs="Times New Roman"/>
        </w:rPr>
        <w:t>, 72</w:t>
      </w:r>
      <w:r w:rsidR="00DA7F73" w:rsidRPr="009B01E4">
        <w:rPr>
          <w:rFonts w:ascii="Times New Roman" w:hAnsi="Times New Roman" w:cs="Times New Roman"/>
        </w:rPr>
        <w:t xml:space="preserve"> % </w:t>
      </w:r>
      <w:r w:rsidR="002B52B1" w:rsidRPr="009B01E4">
        <w:rPr>
          <w:rFonts w:ascii="Times New Roman" w:hAnsi="Times New Roman" w:cs="Times New Roman"/>
        </w:rPr>
        <w:t>déclarent n’avoir que le journalisme comme secteur d’activité, soit 28</w:t>
      </w:r>
      <w:r w:rsidR="00DA7F73" w:rsidRPr="009B01E4">
        <w:rPr>
          <w:rFonts w:ascii="Times New Roman" w:hAnsi="Times New Roman" w:cs="Times New Roman"/>
        </w:rPr>
        <w:t> %</w:t>
      </w:r>
      <w:r w:rsidR="002B52B1" w:rsidRPr="009B01E4">
        <w:rPr>
          <w:rFonts w:ascii="Times New Roman" w:hAnsi="Times New Roman" w:cs="Times New Roman"/>
        </w:rPr>
        <w:t xml:space="preserve"> de multi</w:t>
      </w:r>
      <w:r w:rsidR="00DA7F73" w:rsidRPr="009B01E4">
        <w:rPr>
          <w:rFonts w:ascii="Times New Roman" w:hAnsi="Times New Roman" w:cs="Times New Roman"/>
        </w:rPr>
        <w:t>-</w:t>
      </w:r>
      <w:r w:rsidR="002B52B1" w:rsidRPr="009B01E4">
        <w:rPr>
          <w:rFonts w:ascii="Times New Roman" w:hAnsi="Times New Roman" w:cs="Times New Roman"/>
        </w:rPr>
        <w:t>actifs chez les jeunes journalistes en cours d’insertion professionnelle.</w:t>
      </w:r>
    </w:p>
    <w:p w14:paraId="2A9EA8BB" w14:textId="6F0D8EA4" w:rsidR="00093412" w:rsidRPr="009B01E4" w:rsidRDefault="00BC01CD" w:rsidP="009B01E4">
      <w:pPr>
        <w:tabs>
          <w:tab w:val="left" w:pos="2835"/>
        </w:tabs>
        <w:spacing w:line="276" w:lineRule="auto"/>
        <w:rPr>
          <w:rFonts w:ascii="Times New Roman" w:hAnsi="Times New Roman" w:cs="Times New Roman"/>
        </w:rPr>
      </w:pPr>
      <w:r w:rsidRPr="009B01E4">
        <w:rPr>
          <w:rFonts w:ascii="Times New Roman" w:hAnsi="Times New Roman" w:cs="Times New Roman"/>
        </w:rPr>
        <w:t xml:space="preserve">Mais </w:t>
      </w:r>
      <w:r w:rsidR="00914A64" w:rsidRPr="009B01E4">
        <w:rPr>
          <w:rFonts w:ascii="Times New Roman" w:hAnsi="Times New Roman" w:cs="Times New Roman"/>
        </w:rPr>
        <w:t>dans notre</w:t>
      </w:r>
      <w:r w:rsidR="002B52B1" w:rsidRPr="009B01E4">
        <w:rPr>
          <w:rFonts w:ascii="Times New Roman" w:hAnsi="Times New Roman" w:cs="Times New Roman"/>
        </w:rPr>
        <w:t xml:space="preserve"> étude réalisée au sein du CRAPE-Arènes en 2011 auprès de</w:t>
      </w:r>
      <w:r w:rsidRPr="009B01E4">
        <w:rPr>
          <w:rFonts w:ascii="Times New Roman" w:hAnsi="Times New Roman" w:cs="Times New Roman"/>
        </w:rPr>
        <w:t xml:space="preserve"> 40 journalistes instables interrogés, environ la moitié avait au moment de l’entretien une autre activité rémunérée (communication, édition, ou autre emploi alimentaire), et les trois quarts en avait déjà exercé une au cours de leur carrière</w:t>
      </w:r>
      <w:r w:rsidR="002B52B1" w:rsidRPr="009B01E4">
        <w:rPr>
          <w:rFonts w:ascii="Times New Roman" w:hAnsi="Times New Roman" w:cs="Times New Roman"/>
        </w:rPr>
        <w:t xml:space="preserve">, et </w:t>
      </w:r>
      <w:r w:rsidRPr="009B01E4">
        <w:rPr>
          <w:rFonts w:ascii="Times New Roman" w:hAnsi="Times New Roman" w:cs="Times New Roman"/>
        </w:rPr>
        <w:t>deux ti</w:t>
      </w:r>
      <w:r w:rsidR="002B52B1" w:rsidRPr="009B01E4">
        <w:rPr>
          <w:rFonts w:ascii="Times New Roman" w:hAnsi="Times New Roman" w:cs="Times New Roman"/>
        </w:rPr>
        <w:t>ers dans la communication seule</w:t>
      </w:r>
      <w:r w:rsidRPr="009B01E4">
        <w:rPr>
          <w:rFonts w:ascii="Times New Roman" w:hAnsi="Times New Roman" w:cs="Times New Roman"/>
        </w:rPr>
        <w:t>. La contradiction entre ces deux approches tient d’une part à la sous-déclaration des activités et revenus annexes par les demandeurs de la carte de presse auprès de la CCIJP (sachant que cela peut leur nuire) et, d’autre part, au fait qu’il n’y a pas de contrôle approfondi (</w:t>
      </w:r>
      <w:r w:rsidR="00166779" w:rsidRPr="009B01E4">
        <w:rPr>
          <w:rFonts w:ascii="Times New Roman" w:hAnsi="Times New Roman" w:cs="Times New Roman"/>
        </w:rPr>
        <w:t xml:space="preserve">or </w:t>
      </w:r>
      <w:r w:rsidRPr="009B01E4">
        <w:rPr>
          <w:rFonts w:ascii="Times New Roman" w:hAnsi="Times New Roman" w:cs="Times New Roman"/>
        </w:rPr>
        <w:t xml:space="preserve">ils n’ont finalement intérêt à le faire que si cela leur permet d’atteindre le seuil de revenu minimal exigé, soit un demi-SMIC). </w:t>
      </w:r>
      <w:r w:rsidR="002B52B1" w:rsidRPr="009B01E4">
        <w:rPr>
          <w:rFonts w:ascii="Times New Roman" w:hAnsi="Times New Roman" w:cs="Times New Roman"/>
        </w:rPr>
        <w:t xml:space="preserve">Et des collaborations ou prestations ponctuelles </w:t>
      </w:r>
      <w:r w:rsidR="002B52B1" w:rsidRPr="00993059">
        <w:rPr>
          <w:rFonts w:ascii="Times New Roman" w:hAnsi="Times New Roman" w:cs="Times New Roman"/>
        </w:rPr>
        <w:t>dans la com</w:t>
      </w:r>
      <w:r w:rsidR="00CE5B68">
        <w:rPr>
          <w:rFonts w:ascii="Times New Roman" w:hAnsi="Times New Roman" w:cs="Times New Roman"/>
        </w:rPr>
        <w:t>munication</w:t>
      </w:r>
      <w:r w:rsidR="002B52B1" w:rsidRPr="009B01E4">
        <w:rPr>
          <w:rFonts w:ascii="Times New Roman" w:hAnsi="Times New Roman" w:cs="Times New Roman"/>
        </w:rPr>
        <w:t xml:space="preserve"> ne sont pas forcément perçues comme le fait d’exercer dans un autre secteur d’activité. </w:t>
      </w:r>
      <w:r w:rsidRPr="009B01E4">
        <w:rPr>
          <w:rFonts w:ascii="Times New Roman" w:hAnsi="Times New Roman" w:cs="Times New Roman"/>
        </w:rPr>
        <w:t>Ensuite, la population concernée n’est pas la même, et on peut penser que les journalistes instables encartés sont mieux intégrés et ont donc moins d’activités annexes que les autres instables non-encartés, dont le niveau d’insertion professionnelle et la proximité aux formes légitimes d’exercice du métier sont en</w:t>
      </w:r>
      <w:r w:rsidR="00643CFD" w:rsidRPr="009B01E4">
        <w:rPr>
          <w:rFonts w:ascii="Times New Roman" w:hAnsi="Times New Roman" w:cs="Times New Roman"/>
        </w:rPr>
        <w:t xml:space="preserve"> moyenne plus faibles.</w:t>
      </w:r>
      <w:r w:rsidR="00166779" w:rsidRPr="009B01E4">
        <w:rPr>
          <w:rFonts w:ascii="Times New Roman" w:hAnsi="Times New Roman" w:cs="Times New Roman"/>
        </w:rPr>
        <w:t xml:space="preserve"> C’est donc aux marges de la profession, dans le vaste halo qui entoure la sphère centrale la plus intégrée, et qui prend des formes diverses, que la pratique de la multi</w:t>
      </w:r>
      <w:r w:rsidR="00DA7F73" w:rsidRPr="009B01E4">
        <w:rPr>
          <w:rFonts w:ascii="Times New Roman" w:hAnsi="Times New Roman" w:cs="Times New Roman"/>
        </w:rPr>
        <w:t>-</w:t>
      </w:r>
      <w:r w:rsidR="00166779" w:rsidRPr="009B01E4">
        <w:rPr>
          <w:rFonts w:ascii="Times New Roman" w:hAnsi="Times New Roman" w:cs="Times New Roman"/>
        </w:rPr>
        <w:t>activité est la plus importante.</w:t>
      </w:r>
    </w:p>
    <w:p w14:paraId="23BBD9C3" w14:textId="51C204E9" w:rsidR="00093412" w:rsidRPr="009B01E4" w:rsidRDefault="00F973D3" w:rsidP="009B01E4">
      <w:pPr>
        <w:tabs>
          <w:tab w:val="left" w:pos="2835"/>
        </w:tabs>
        <w:spacing w:line="276" w:lineRule="auto"/>
        <w:rPr>
          <w:rFonts w:ascii="Times New Roman" w:hAnsi="Times New Roman" w:cs="Times New Roman"/>
        </w:rPr>
      </w:pPr>
      <w:r w:rsidRPr="009B01E4">
        <w:rPr>
          <w:rFonts w:ascii="Times New Roman" w:hAnsi="Times New Roman" w:cs="Times New Roman"/>
        </w:rPr>
        <w:t>Dans les entretiens, ces journalistes expliquaient que ces travaux de communication, pour des entreprises, des organismes publics ou des organisations associatives ou militantes, étaient ponctuels, perçus comme des revenus complémentaires, permettant d’ailleurs de se maintenir dans le journalisme, d’équilibrer les revenus et tenir dans le temps (y compris pour pouvoir garder sa carte de presse</w:t>
      </w:r>
      <w:r w:rsidR="00712E0C" w:rsidRPr="009B01E4">
        <w:rPr>
          <w:rFonts w:ascii="Times New Roman" w:hAnsi="Times New Roman" w:cs="Times New Roman"/>
        </w:rPr>
        <w:t xml:space="preserve"> et déclarer tirer plus d’un SMIC de l’ensemble de ses activités</w:t>
      </w:r>
      <w:r w:rsidRPr="009B01E4">
        <w:rPr>
          <w:rFonts w:ascii="Times New Roman" w:hAnsi="Times New Roman" w:cs="Times New Roman"/>
        </w:rPr>
        <w:t>). Mais comme ces travaux sont mieux rémunérés que dans la presse proprement dite</w:t>
      </w:r>
      <w:r w:rsidR="00712E0C" w:rsidRPr="009B01E4">
        <w:rPr>
          <w:rFonts w:ascii="Times New Roman" w:hAnsi="Times New Roman" w:cs="Times New Roman"/>
        </w:rPr>
        <w:t xml:space="preserve"> –</w:t>
      </w:r>
      <w:r w:rsidR="00B55972">
        <w:rPr>
          <w:rFonts w:ascii="Times New Roman" w:hAnsi="Times New Roman" w:cs="Times New Roman"/>
        </w:rPr>
        <w:t> </w:t>
      </w:r>
      <w:r w:rsidR="00712E0C" w:rsidRPr="009B01E4">
        <w:rPr>
          <w:rFonts w:ascii="Times New Roman" w:hAnsi="Times New Roman" w:cs="Times New Roman"/>
        </w:rPr>
        <w:t>pour un temps de travail souvent inférieur</w:t>
      </w:r>
      <w:r w:rsidR="00B55972">
        <w:rPr>
          <w:rFonts w:ascii="Times New Roman" w:hAnsi="Times New Roman" w:cs="Times New Roman"/>
        </w:rPr>
        <w:t> </w:t>
      </w:r>
      <w:r w:rsidR="00712E0C" w:rsidRPr="009B01E4">
        <w:rPr>
          <w:rFonts w:ascii="Times New Roman" w:hAnsi="Times New Roman" w:cs="Times New Roman"/>
        </w:rPr>
        <w:softHyphen/>
      </w:r>
      <w:r w:rsidR="00CE5B68">
        <w:rPr>
          <w:rFonts w:ascii="Times New Roman" w:hAnsi="Times New Roman" w:cs="Times New Roman"/>
        </w:rPr>
        <w:t>, petit à petit</w:t>
      </w:r>
      <w:r w:rsidRPr="009B01E4">
        <w:rPr>
          <w:rFonts w:ascii="Times New Roman" w:hAnsi="Times New Roman" w:cs="Times New Roman"/>
        </w:rPr>
        <w:t xml:space="preserve">, ils peuvent faire pencher la balance, et faire passer </w:t>
      </w:r>
      <w:r w:rsidR="00712E0C" w:rsidRPr="009B01E4">
        <w:rPr>
          <w:rFonts w:ascii="Times New Roman" w:hAnsi="Times New Roman" w:cs="Times New Roman"/>
        </w:rPr>
        <w:t xml:space="preserve">sous </w:t>
      </w:r>
      <w:r w:rsidRPr="009B01E4">
        <w:rPr>
          <w:rFonts w:ascii="Times New Roman" w:hAnsi="Times New Roman" w:cs="Times New Roman"/>
        </w:rPr>
        <w:t>l</w:t>
      </w:r>
      <w:r w:rsidR="00712E0C" w:rsidRPr="009B01E4">
        <w:rPr>
          <w:rFonts w:ascii="Times New Roman" w:hAnsi="Times New Roman" w:cs="Times New Roman"/>
        </w:rPr>
        <w:t>e seuil de 50</w:t>
      </w:r>
      <w:r w:rsidR="00DA7F73" w:rsidRPr="009B01E4">
        <w:rPr>
          <w:rFonts w:ascii="Times New Roman" w:hAnsi="Times New Roman" w:cs="Times New Roman"/>
        </w:rPr>
        <w:t> %</w:t>
      </w:r>
      <w:r w:rsidR="00712E0C" w:rsidRPr="009B01E4">
        <w:rPr>
          <w:rFonts w:ascii="Times New Roman" w:hAnsi="Times New Roman" w:cs="Times New Roman"/>
        </w:rPr>
        <w:t xml:space="preserve"> de revenus tirés du journalisme, condition mise par la CCIJP pour l’obtention de la carte de presse.</w:t>
      </w:r>
    </w:p>
    <w:p w14:paraId="72B75714" w14:textId="013CDA30" w:rsidR="004B4628" w:rsidRPr="009B01E4" w:rsidRDefault="004B4628" w:rsidP="009B01E4">
      <w:pPr>
        <w:tabs>
          <w:tab w:val="left" w:pos="2835"/>
        </w:tabs>
        <w:spacing w:line="276" w:lineRule="auto"/>
        <w:rPr>
          <w:rFonts w:ascii="Times New Roman" w:hAnsi="Times New Roman" w:cs="Times New Roman"/>
        </w:rPr>
      </w:pPr>
      <w:r w:rsidRPr="009B01E4">
        <w:rPr>
          <w:rFonts w:ascii="Times New Roman" w:hAnsi="Times New Roman" w:cs="Times New Roman"/>
        </w:rPr>
        <w:t>Les activités de communication constituent donc de plus en plus souvent un complément de revenu indispensable</w:t>
      </w:r>
      <w:r w:rsidR="000743BC" w:rsidRPr="009B01E4">
        <w:rPr>
          <w:rFonts w:ascii="Times New Roman" w:hAnsi="Times New Roman" w:cs="Times New Roman"/>
        </w:rPr>
        <w:t xml:space="preserve"> </w:t>
      </w:r>
      <w:r w:rsidRPr="009B01E4">
        <w:rPr>
          <w:rFonts w:ascii="Times New Roman" w:hAnsi="Times New Roman" w:cs="Times New Roman"/>
        </w:rPr>
        <w:t>ou parfois un surplus bienvenu et bien payé</w:t>
      </w:r>
      <w:r w:rsidR="000743BC" w:rsidRPr="009B01E4">
        <w:rPr>
          <w:rFonts w:ascii="Times New Roman" w:hAnsi="Times New Roman" w:cs="Times New Roman"/>
        </w:rPr>
        <w:t xml:space="preserve"> </w:t>
      </w:r>
      <w:r w:rsidRPr="009B01E4">
        <w:rPr>
          <w:rFonts w:ascii="Times New Roman" w:hAnsi="Times New Roman" w:cs="Times New Roman"/>
        </w:rPr>
        <w:t>pour de nombreux journalistes. Mais il existe au</w:t>
      </w:r>
      <w:r w:rsidR="007804D2" w:rsidRPr="009B01E4">
        <w:rPr>
          <w:rFonts w:ascii="Times New Roman" w:hAnsi="Times New Roman" w:cs="Times New Roman"/>
        </w:rPr>
        <w:t>ssi d’autres activités annexes complémentaires</w:t>
      </w:r>
      <w:r w:rsidRPr="009B01E4">
        <w:rPr>
          <w:rFonts w:ascii="Times New Roman" w:hAnsi="Times New Roman" w:cs="Times New Roman"/>
        </w:rPr>
        <w:t xml:space="preserve">, qui </w:t>
      </w:r>
      <w:r w:rsidR="007804D2" w:rsidRPr="009B01E4">
        <w:rPr>
          <w:rFonts w:ascii="Times New Roman" w:hAnsi="Times New Roman" w:cs="Times New Roman"/>
        </w:rPr>
        <w:t>constituent une zone grise voire un pont entre les deux.</w:t>
      </w:r>
    </w:p>
    <w:p w14:paraId="468ABF43" w14:textId="77777777" w:rsidR="00F973D3" w:rsidRPr="009B01E4" w:rsidRDefault="00F973D3" w:rsidP="009B01E4">
      <w:pPr>
        <w:tabs>
          <w:tab w:val="left" w:pos="2835"/>
        </w:tabs>
        <w:spacing w:line="276" w:lineRule="auto"/>
        <w:rPr>
          <w:rFonts w:ascii="Times New Roman" w:hAnsi="Times New Roman" w:cs="Times New Roman"/>
        </w:rPr>
      </w:pPr>
    </w:p>
    <w:p w14:paraId="51A2C3E0" w14:textId="02D90B81" w:rsidR="00621E52" w:rsidRPr="009B01E4" w:rsidRDefault="00621E52" w:rsidP="009B01E4">
      <w:pPr>
        <w:tabs>
          <w:tab w:val="left" w:pos="2835"/>
        </w:tabs>
        <w:spacing w:line="276" w:lineRule="auto"/>
        <w:rPr>
          <w:rFonts w:ascii="Times New Roman" w:hAnsi="Times New Roman" w:cs="Times New Roman"/>
          <w:i/>
        </w:rPr>
      </w:pPr>
      <w:r w:rsidRPr="009B01E4">
        <w:rPr>
          <w:rFonts w:ascii="Times New Roman" w:hAnsi="Times New Roman" w:cs="Times New Roman"/>
          <w:i/>
        </w:rPr>
        <w:t>Des activités intermédiaires entre journalisme et communication</w:t>
      </w:r>
    </w:p>
    <w:p w14:paraId="789DE0C8" w14:textId="77777777" w:rsidR="00093412" w:rsidRPr="009B01E4" w:rsidRDefault="00093412" w:rsidP="009B01E4">
      <w:pPr>
        <w:tabs>
          <w:tab w:val="left" w:pos="2835"/>
        </w:tabs>
        <w:spacing w:line="276" w:lineRule="auto"/>
        <w:rPr>
          <w:rFonts w:ascii="Times New Roman" w:hAnsi="Times New Roman" w:cs="Times New Roman"/>
        </w:rPr>
      </w:pPr>
    </w:p>
    <w:p w14:paraId="2FBFE848" w14:textId="56FF8168" w:rsidR="00712E0C" w:rsidRPr="009B01E4" w:rsidRDefault="00712E0C" w:rsidP="009B01E4">
      <w:pPr>
        <w:tabs>
          <w:tab w:val="left" w:pos="2835"/>
        </w:tabs>
        <w:spacing w:line="276" w:lineRule="auto"/>
        <w:rPr>
          <w:rFonts w:ascii="Times New Roman" w:hAnsi="Times New Roman" w:cs="Times New Roman"/>
        </w:rPr>
      </w:pPr>
      <w:r w:rsidRPr="009B01E4">
        <w:rPr>
          <w:rFonts w:ascii="Times New Roman" w:hAnsi="Times New Roman" w:cs="Times New Roman"/>
        </w:rPr>
        <w:t>Au-delà des deux secteurs d’activité clairement identifiés comme du journalisme d’un côté, et de la communication de l’autre, il existe de nombreuses zones grises entre les deux, qui opèrent en quelque sorte comme des passages</w:t>
      </w:r>
      <w:r w:rsidR="0090332E" w:rsidRPr="009B01E4">
        <w:rPr>
          <w:rFonts w:ascii="Times New Roman" w:hAnsi="Times New Roman" w:cs="Times New Roman"/>
        </w:rPr>
        <w:t>, des médiations</w:t>
      </w:r>
      <w:r w:rsidRPr="009B01E4">
        <w:rPr>
          <w:rFonts w:ascii="Times New Roman" w:hAnsi="Times New Roman" w:cs="Times New Roman"/>
        </w:rPr>
        <w:t xml:space="preserve"> entre les deux.</w:t>
      </w:r>
    </w:p>
    <w:p w14:paraId="3B2E5B7A" w14:textId="0B3B9314" w:rsidR="0090332E" w:rsidRPr="009B01E4" w:rsidRDefault="0090332E" w:rsidP="009B01E4">
      <w:pPr>
        <w:tabs>
          <w:tab w:val="left" w:pos="2835"/>
        </w:tabs>
        <w:spacing w:line="276" w:lineRule="auto"/>
        <w:rPr>
          <w:rFonts w:ascii="Times New Roman" w:hAnsi="Times New Roman" w:cs="Times New Roman"/>
        </w:rPr>
      </w:pPr>
      <w:r w:rsidRPr="009B01E4">
        <w:rPr>
          <w:rFonts w:ascii="Times New Roman" w:hAnsi="Times New Roman" w:cs="Times New Roman"/>
        </w:rPr>
        <w:t xml:space="preserve">Certaines activités perçues </w:t>
      </w:r>
      <w:r w:rsidRPr="00CE5B68">
        <w:rPr>
          <w:rFonts w:ascii="Times New Roman" w:hAnsi="Times New Roman" w:cs="Times New Roman"/>
          <w:i/>
          <w:iCs/>
        </w:rPr>
        <w:t>a priori</w:t>
      </w:r>
      <w:r w:rsidRPr="009B01E4">
        <w:rPr>
          <w:rFonts w:ascii="Times New Roman" w:hAnsi="Times New Roman" w:cs="Times New Roman"/>
        </w:rPr>
        <w:t xml:space="preserve"> comme annexes, l’édition, l’enseignement et le militantisme notamment, constituent des espaces intermédiaires entre journalisme et communication. Elles permettent non seulement de circuler de l’un à l’autre plus facilement mais contribuent aussi à brouiller les </w:t>
      </w:r>
      <w:r w:rsidRPr="00CE5B68">
        <w:rPr>
          <w:rFonts w:ascii="Times New Roman" w:hAnsi="Times New Roman" w:cs="Times New Roman"/>
        </w:rPr>
        <w:t>frontières</w:t>
      </w:r>
      <w:r w:rsidRPr="009B01E4">
        <w:rPr>
          <w:rFonts w:ascii="Times New Roman" w:hAnsi="Times New Roman" w:cs="Times New Roman"/>
        </w:rPr>
        <w:t>. Ainsi, certaines activités dans l’édition s’inscrivent à la</w:t>
      </w:r>
      <w:r w:rsidR="00CE5B68">
        <w:rPr>
          <w:rFonts w:ascii="Times New Roman" w:hAnsi="Times New Roman" w:cs="Times New Roman"/>
        </w:rPr>
        <w:t xml:space="preserve"> confluence de</w:t>
      </w:r>
      <w:r w:rsidRPr="009B01E4">
        <w:rPr>
          <w:rFonts w:ascii="Times New Roman" w:hAnsi="Times New Roman" w:cs="Times New Roman"/>
        </w:rPr>
        <w:t xml:space="preserve"> ces deux univers et tendent à en effacer les limites. En effet, plusieurs journalistes instables rencontrés travaillent à la fois pour des revues et des éditeurs, </w:t>
      </w:r>
      <w:r w:rsidRPr="009B01E4">
        <w:rPr>
          <w:rFonts w:ascii="Times New Roman" w:hAnsi="Times New Roman" w:cs="Times New Roman"/>
        </w:rPr>
        <w:lastRenderedPageBreak/>
        <w:t xml:space="preserve">notamment dans le domaine de la vie </w:t>
      </w:r>
      <w:r w:rsidRPr="00CE5B68">
        <w:rPr>
          <w:rFonts w:ascii="Times New Roman" w:hAnsi="Times New Roman" w:cs="Times New Roman"/>
        </w:rPr>
        <w:t>pratique</w:t>
      </w:r>
      <w:r w:rsidRPr="009B01E4">
        <w:rPr>
          <w:rFonts w:ascii="Times New Roman" w:hAnsi="Times New Roman" w:cs="Times New Roman"/>
        </w:rPr>
        <w:t xml:space="preserve"> et des loisirs, avec des </w:t>
      </w:r>
      <w:r w:rsidR="00CE5B68">
        <w:rPr>
          <w:rFonts w:ascii="Times New Roman" w:hAnsi="Times New Roman" w:cs="Times New Roman"/>
        </w:rPr>
        <w:t>habitudes</w:t>
      </w:r>
      <w:r w:rsidRPr="009B01E4">
        <w:rPr>
          <w:rFonts w:ascii="Times New Roman" w:hAnsi="Times New Roman" w:cs="Times New Roman"/>
        </w:rPr>
        <w:t xml:space="preserve"> qui sont de part et d’autre fortement intriquées aux enjeux commerciaux. Par exemple, un pigiste </w:t>
      </w:r>
      <w:r w:rsidRPr="00CE5B68">
        <w:rPr>
          <w:rFonts w:ascii="Times New Roman" w:hAnsi="Times New Roman" w:cs="Times New Roman"/>
        </w:rPr>
        <w:t>travaillait</w:t>
      </w:r>
      <w:r w:rsidRPr="009B01E4">
        <w:rPr>
          <w:rFonts w:ascii="Times New Roman" w:hAnsi="Times New Roman" w:cs="Times New Roman"/>
        </w:rPr>
        <w:t xml:space="preserve"> à la fois pour des guides sur les métiers et l’orientation édités par </w:t>
      </w:r>
      <w:r w:rsidRPr="00CE5B68">
        <w:rPr>
          <w:rFonts w:ascii="Times New Roman" w:hAnsi="Times New Roman" w:cs="Times New Roman"/>
          <w:i/>
          <w:iCs/>
        </w:rPr>
        <w:t>L’Étudiant</w:t>
      </w:r>
      <w:r w:rsidRPr="009B01E4">
        <w:rPr>
          <w:rFonts w:ascii="Times New Roman" w:hAnsi="Times New Roman" w:cs="Times New Roman"/>
        </w:rPr>
        <w:t xml:space="preserve"> et des revues de cet éditeur (Transfac, Lycée Mag). Un autre </w:t>
      </w:r>
      <w:r w:rsidR="00CE5B68">
        <w:rPr>
          <w:rFonts w:ascii="Times New Roman" w:hAnsi="Times New Roman" w:cs="Times New Roman"/>
        </w:rPr>
        <w:t>s’était spécialisé</w:t>
      </w:r>
      <w:r w:rsidRPr="009B01E4">
        <w:rPr>
          <w:rFonts w:ascii="Times New Roman" w:hAnsi="Times New Roman" w:cs="Times New Roman"/>
        </w:rPr>
        <w:t xml:space="preserve"> dans le domaine du </w:t>
      </w:r>
      <w:r w:rsidRPr="00CE5B68">
        <w:rPr>
          <w:rFonts w:ascii="Times New Roman" w:hAnsi="Times New Roman" w:cs="Times New Roman"/>
        </w:rPr>
        <w:t>tourisme</w:t>
      </w:r>
      <w:r w:rsidRPr="009B01E4">
        <w:rPr>
          <w:rFonts w:ascii="Times New Roman" w:hAnsi="Times New Roman" w:cs="Times New Roman"/>
        </w:rPr>
        <w:t xml:space="preserve"> pour des </w:t>
      </w:r>
      <w:r w:rsidRPr="00CE5B68">
        <w:rPr>
          <w:rFonts w:ascii="Times New Roman" w:hAnsi="Times New Roman" w:cs="Times New Roman"/>
        </w:rPr>
        <w:t>éditeurs</w:t>
      </w:r>
      <w:r w:rsidR="00CE5B68">
        <w:rPr>
          <w:rFonts w:ascii="Times New Roman" w:hAnsi="Times New Roman" w:cs="Times New Roman"/>
        </w:rPr>
        <w:t xml:space="preserve"> de guides et pour des revues</w:t>
      </w:r>
      <w:r w:rsidRPr="009B01E4">
        <w:rPr>
          <w:rFonts w:ascii="Times New Roman" w:hAnsi="Times New Roman" w:cs="Times New Roman"/>
        </w:rPr>
        <w:t>, qui sont</w:t>
      </w:r>
      <w:r w:rsidR="00CE5B68">
        <w:rPr>
          <w:rFonts w:ascii="Times New Roman" w:hAnsi="Times New Roman" w:cs="Times New Roman"/>
        </w:rPr>
        <w:t xml:space="preserve"> d’ailleurs</w:t>
      </w:r>
      <w:r w:rsidRPr="009B01E4">
        <w:rPr>
          <w:rFonts w:ascii="Times New Roman" w:hAnsi="Times New Roman" w:cs="Times New Roman"/>
        </w:rPr>
        <w:t xml:space="preserve"> parfois la propriété du même </w:t>
      </w:r>
      <w:r w:rsidR="00CE5B68">
        <w:rPr>
          <w:rFonts w:ascii="Times New Roman" w:hAnsi="Times New Roman" w:cs="Times New Roman"/>
        </w:rPr>
        <w:t>groupe</w:t>
      </w:r>
      <w:r w:rsidRPr="009B01E4">
        <w:rPr>
          <w:rFonts w:ascii="Times New Roman" w:hAnsi="Times New Roman" w:cs="Times New Roman"/>
        </w:rPr>
        <w:t xml:space="preserve">. Par ailleurs, plusieurs journalistes ont prolongé leur activité rédactionnelle par l’écriture d’ouvrages, qui permettent à la fois de valoriser leur spécialisation, d’avoir un complément de rémunération, et de compléter leur carte de visite, dans une logique d’auto-promotion qui peut </w:t>
      </w:r>
      <w:r w:rsidRPr="00CE5B68">
        <w:rPr>
          <w:rFonts w:ascii="Times New Roman" w:hAnsi="Times New Roman" w:cs="Times New Roman"/>
        </w:rPr>
        <w:t>parfois</w:t>
      </w:r>
      <w:r w:rsidRPr="009B01E4">
        <w:rPr>
          <w:rFonts w:ascii="Times New Roman" w:hAnsi="Times New Roman" w:cs="Times New Roman"/>
        </w:rPr>
        <w:t xml:space="preserve"> para</w:t>
      </w:r>
      <w:r w:rsidR="00B55972">
        <w:rPr>
          <w:rFonts w:ascii="Times New Roman" w:hAnsi="Times New Roman" w:cs="Times New Roman"/>
        </w:rPr>
        <w:t>î</w:t>
      </w:r>
      <w:r w:rsidRPr="009B01E4">
        <w:rPr>
          <w:rFonts w:ascii="Times New Roman" w:hAnsi="Times New Roman" w:cs="Times New Roman"/>
        </w:rPr>
        <w:t>tre d’abord commerciale.</w:t>
      </w:r>
    </w:p>
    <w:p w14:paraId="37BF2D86" w14:textId="354B6170" w:rsidR="0090332E" w:rsidRPr="009B01E4" w:rsidRDefault="0090332E" w:rsidP="009B01E4">
      <w:pPr>
        <w:tabs>
          <w:tab w:val="left" w:pos="2835"/>
        </w:tabs>
        <w:spacing w:line="276" w:lineRule="auto"/>
        <w:rPr>
          <w:rFonts w:ascii="Times New Roman" w:hAnsi="Times New Roman" w:cs="Times New Roman"/>
        </w:rPr>
      </w:pPr>
      <w:r w:rsidRPr="009B01E4">
        <w:rPr>
          <w:rFonts w:ascii="Times New Roman" w:hAnsi="Times New Roman" w:cs="Times New Roman"/>
        </w:rPr>
        <w:t xml:space="preserve">L’enseignement peut aussi constituer à la fois un complément de revenu et un vecteur de brouillage des </w:t>
      </w:r>
      <w:r w:rsidRPr="006E67BF">
        <w:rPr>
          <w:rFonts w:ascii="Times New Roman" w:hAnsi="Times New Roman" w:cs="Times New Roman"/>
        </w:rPr>
        <w:t>frontières</w:t>
      </w:r>
      <w:r w:rsidRPr="009B01E4">
        <w:rPr>
          <w:rFonts w:ascii="Times New Roman" w:hAnsi="Times New Roman" w:cs="Times New Roman"/>
        </w:rPr>
        <w:t xml:space="preserve"> entre journalisme et communication. En effet, de nombreux pigistes spécialisés enseignaient comme vacataires dans des écoles de journalisme (non reconnues par la profession) ou de communication, qui jouent elles-mêmes sur la porosité des </w:t>
      </w:r>
      <w:r w:rsidR="00CE5B68">
        <w:rPr>
          <w:rFonts w:ascii="Times New Roman" w:hAnsi="Times New Roman" w:cs="Times New Roman"/>
        </w:rPr>
        <w:t>limites</w:t>
      </w:r>
      <w:r w:rsidRPr="009B01E4">
        <w:rPr>
          <w:rFonts w:ascii="Times New Roman" w:hAnsi="Times New Roman" w:cs="Times New Roman"/>
        </w:rPr>
        <w:t xml:space="preserve"> entre ces spécialités (pour capter des étudiants attirés par le journalisme mais qui exerceront surtout dans la communication). Ils enseignent alors des techniques rédactionnelles, audiovisuelles ou numériques, qui se veulent journalistiques, dans un cadre qui entretient un certain flou sur leurs usages.</w:t>
      </w:r>
    </w:p>
    <w:p w14:paraId="32604579" w14:textId="03A885B2" w:rsidR="00712E0C" w:rsidRPr="009B01E4" w:rsidRDefault="0090332E" w:rsidP="009B01E4">
      <w:pPr>
        <w:tabs>
          <w:tab w:val="left" w:pos="2835"/>
        </w:tabs>
        <w:spacing w:line="276" w:lineRule="auto"/>
        <w:rPr>
          <w:rFonts w:ascii="Times New Roman" w:hAnsi="Times New Roman" w:cs="Times New Roman"/>
        </w:rPr>
      </w:pPr>
      <w:r w:rsidRPr="009B01E4">
        <w:rPr>
          <w:rFonts w:ascii="Times New Roman" w:hAnsi="Times New Roman" w:cs="Times New Roman"/>
        </w:rPr>
        <w:t xml:space="preserve">Enfin, paradoxalement, le militantisme peut parfois constituer une transition entre journalisme et communication. En effet, certaines personnes rencontrées se sont investies dans une spécialisation journalistique liée à un intérêt militant, comme l’environnement, l’écologie, la défense des droits humains, des sans-papiers, etc. Elles ont alors travaillé dans des titres impliqués dans la défense de cette cause ou dans des rubriques permettant indirectement de les traiter, tout en ayant à côté des activités militantes qui peuvent déboucher sur un travail de communication. Quatre journalistes interrogés sont ainsi passés par des emplois de communication pour des organismes militants comme Amnesty international, la FASTI, France-Nature-Environnement ou la campagne d’un candidat écologiste aux élections présidentielles. On pourrait penser </w:t>
      </w:r>
      <w:r w:rsidRPr="00CE5B68">
        <w:rPr>
          <w:rFonts w:ascii="Times New Roman" w:hAnsi="Times New Roman" w:cs="Times New Roman"/>
          <w:i/>
          <w:iCs/>
        </w:rPr>
        <w:t>a priori</w:t>
      </w:r>
      <w:r w:rsidRPr="009B01E4">
        <w:rPr>
          <w:rFonts w:ascii="Times New Roman" w:hAnsi="Times New Roman" w:cs="Times New Roman"/>
        </w:rPr>
        <w:t xml:space="preserve"> que la logique militante s’oppose à la logique commerciale, et qu’elle renforcerait la frontière entre journalisme et communication, mais quand cette dernière est mise au service de la cause défendue, alors la distinction entre les deux est moins nette</w:t>
      </w:r>
      <w:r w:rsidR="006A7EE6" w:rsidRPr="009B01E4">
        <w:rPr>
          <w:rFonts w:ascii="Times New Roman" w:hAnsi="Times New Roman" w:cs="Times New Roman"/>
        </w:rPr>
        <w:t>.</w:t>
      </w:r>
    </w:p>
    <w:p w14:paraId="4B9FF6F5" w14:textId="2FA604AA" w:rsidR="005846E0" w:rsidRPr="009B01E4" w:rsidRDefault="006820F5" w:rsidP="009B01E4">
      <w:pPr>
        <w:tabs>
          <w:tab w:val="left" w:pos="2835"/>
        </w:tabs>
        <w:spacing w:line="276" w:lineRule="auto"/>
        <w:rPr>
          <w:rFonts w:ascii="Times New Roman" w:hAnsi="Times New Roman" w:cs="Times New Roman"/>
        </w:rPr>
      </w:pPr>
      <w:r w:rsidRPr="009B01E4">
        <w:rPr>
          <w:rFonts w:ascii="Times New Roman" w:hAnsi="Times New Roman" w:cs="Times New Roman"/>
        </w:rPr>
        <w:t xml:space="preserve">Les activités annexes et complémentaires comme l’édition, l’enseignement et le militantisme peuvent donc opérer des formes de transition entre journalisme et communication. </w:t>
      </w:r>
      <w:r w:rsidR="006E67BF">
        <w:rPr>
          <w:rFonts w:ascii="Times New Roman" w:hAnsi="Times New Roman" w:cs="Times New Roman"/>
        </w:rPr>
        <w:t>Cela</w:t>
      </w:r>
      <w:r w:rsidR="00CE5B68">
        <w:rPr>
          <w:rFonts w:ascii="Times New Roman" w:hAnsi="Times New Roman" w:cs="Times New Roman"/>
        </w:rPr>
        <w:t xml:space="preserve"> </w:t>
      </w:r>
      <w:r w:rsidRPr="009B01E4">
        <w:rPr>
          <w:rFonts w:ascii="Times New Roman" w:hAnsi="Times New Roman" w:cs="Times New Roman"/>
        </w:rPr>
        <w:t xml:space="preserve">peut </w:t>
      </w:r>
      <w:r w:rsidR="006E67BF">
        <w:rPr>
          <w:rFonts w:ascii="Times New Roman" w:hAnsi="Times New Roman" w:cs="Times New Roman"/>
        </w:rPr>
        <w:t xml:space="preserve">même parfois déboucher sur </w:t>
      </w:r>
      <w:r w:rsidRPr="009B01E4">
        <w:rPr>
          <w:rFonts w:ascii="Times New Roman" w:hAnsi="Times New Roman" w:cs="Times New Roman"/>
        </w:rPr>
        <w:t xml:space="preserve">une dynamique de </w:t>
      </w:r>
      <w:r w:rsidR="006E67BF">
        <w:rPr>
          <w:rFonts w:ascii="Times New Roman" w:hAnsi="Times New Roman" w:cs="Times New Roman"/>
        </w:rPr>
        <w:t>transition professionnelle.</w:t>
      </w:r>
    </w:p>
    <w:p w14:paraId="5B9B040A" w14:textId="77777777" w:rsidR="00621E52" w:rsidRPr="009B01E4" w:rsidRDefault="00621E52" w:rsidP="009B01E4">
      <w:pPr>
        <w:tabs>
          <w:tab w:val="left" w:pos="2835"/>
        </w:tabs>
        <w:spacing w:line="276" w:lineRule="auto"/>
        <w:rPr>
          <w:rFonts w:ascii="Times New Roman" w:hAnsi="Times New Roman" w:cs="Times New Roman"/>
        </w:rPr>
      </w:pPr>
    </w:p>
    <w:p w14:paraId="64F6EBF8" w14:textId="71B8191D" w:rsidR="00621E52" w:rsidRPr="009B01E4" w:rsidRDefault="00621E52" w:rsidP="009B01E4">
      <w:pPr>
        <w:tabs>
          <w:tab w:val="left" w:pos="2835"/>
        </w:tabs>
        <w:spacing w:line="276" w:lineRule="auto"/>
        <w:rPr>
          <w:rFonts w:ascii="Times New Roman" w:hAnsi="Times New Roman" w:cs="Times New Roman"/>
          <w:i/>
        </w:rPr>
      </w:pPr>
      <w:r w:rsidRPr="009B01E4">
        <w:rPr>
          <w:rFonts w:ascii="Times New Roman" w:hAnsi="Times New Roman" w:cs="Times New Roman"/>
          <w:i/>
        </w:rPr>
        <w:t>Perspectives de reconversion dans la communication et passage à l’acte</w:t>
      </w:r>
    </w:p>
    <w:p w14:paraId="2675AAFA" w14:textId="77777777" w:rsidR="00712E0C" w:rsidRPr="009B01E4" w:rsidRDefault="00712E0C" w:rsidP="009B01E4">
      <w:pPr>
        <w:tabs>
          <w:tab w:val="left" w:pos="2835"/>
        </w:tabs>
        <w:spacing w:line="276" w:lineRule="auto"/>
        <w:rPr>
          <w:rFonts w:ascii="Times New Roman" w:hAnsi="Times New Roman" w:cs="Times New Roman"/>
        </w:rPr>
      </w:pPr>
    </w:p>
    <w:p w14:paraId="3488A519" w14:textId="250D07C8" w:rsidR="006820F5" w:rsidRPr="009B01E4" w:rsidRDefault="006820F5" w:rsidP="009B01E4">
      <w:pPr>
        <w:tabs>
          <w:tab w:val="left" w:pos="2835"/>
        </w:tabs>
        <w:spacing w:line="276" w:lineRule="auto"/>
        <w:rPr>
          <w:rFonts w:ascii="Times New Roman" w:hAnsi="Times New Roman" w:cs="Times New Roman"/>
        </w:rPr>
      </w:pPr>
      <w:r w:rsidRPr="009B01E4">
        <w:rPr>
          <w:rFonts w:ascii="Times New Roman" w:hAnsi="Times New Roman" w:cs="Times New Roman"/>
        </w:rPr>
        <w:t xml:space="preserve">On sait aujourd’hui que la carrière des journalistes </w:t>
      </w:r>
      <w:r w:rsidR="006E67BF">
        <w:rPr>
          <w:rFonts w:ascii="Times New Roman" w:hAnsi="Times New Roman" w:cs="Times New Roman"/>
        </w:rPr>
        <w:t>tend à se raccourcir</w:t>
      </w:r>
      <w:r w:rsidRPr="009B01E4">
        <w:rPr>
          <w:rFonts w:ascii="Times New Roman" w:hAnsi="Times New Roman" w:cs="Times New Roman"/>
        </w:rPr>
        <w:t xml:space="preserve">, et que les sorties précoces de la </w:t>
      </w:r>
      <w:r w:rsidRPr="006E67BF">
        <w:rPr>
          <w:rFonts w:ascii="Times New Roman" w:hAnsi="Times New Roman" w:cs="Times New Roman"/>
        </w:rPr>
        <w:t>profession</w:t>
      </w:r>
      <w:r w:rsidRPr="009B01E4">
        <w:rPr>
          <w:rFonts w:ascii="Times New Roman" w:hAnsi="Times New Roman" w:cs="Times New Roman"/>
        </w:rPr>
        <w:t xml:space="preserve"> sont </w:t>
      </w:r>
      <w:r w:rsidR="006E67BF">
        <w:rPr>
          <w:rFonts w:ascii="Times New Roman" w:hAnsi="Times New Roman" w:cs="Times New Roman"/>
        </w:rPr>
        <w:t>d</w:t>
      </w:r>
      <w:r w:rsidRPr="009B01E4">
        <w:rPr>
          <w:rFonts w:ascii="Times New Roman" w:hAnsi="Times New Roman" w:cs="Times New Roman"/>
        </w:rPr>
        <w:t xml:space="preserve">e </w:t>
      </w:r>
      <w:r w:rsidRPr="006E67BF">
        <w:rPr>
          <w:rFonts w:ascii="Times New Roman" w:hAnsi="Times New Roman" w:cs="Times New Roman"/>
        </w:rPr>
        <w:t>plus en plus</w:t>
      </w:r>
      <w:r w:rsidRPr="009B01E4">
        <w:rPr>
          <w:rFonts w:ascii="Times New Roman" w:hAnsi="Times New Roman" w:cs="Times New Roman"/>
        </w:rPr>
        <w:t xml:space="preserve"> nombreuses. Les reconversions dans la communication, qui étaient auparavant plutôt l’exception</w:t>
      </w:r>
      <w:r w:rsidRPr="009B01E4">
        <w:rPr>
          <w:rStyle w:val="Appelnotedebasdep"/>
          <w:rFonts w:ascii="Times New Roman" w:hAnsi="Times New Roman" w:cs="Times New Roman"/>
        </w:rPr>
        <w:footnoteReference w:id="17"/>
      </w:r>
      <w:r w:rsidRPr="009B01E4">
        <w:rPr>
          <w:rFonts w:ascii="Times New Roman" w:hAnsi="Times New Roman" w:cs="Times New Roman"/>
        </w:rPr>
        <w:t>, deviennent plus fréquentes, et constituent souvent une perspective à laquelle les journalistes en situation instable tendent à s’accrocher.</w:t>
      </w:r>
    </w:p>
    <w:p w14:paraId="06EC9280" w14:textId="12DD07CC" w:rsidR="002F42BF" w:rsidRPr="009B01E4" w:rsidRDefault="002F42BF" w:rsidP="009B01E4">
      <w:pPr>
        <w:tabs>
          <w:tab w:val="left" w:pos="2835"/>
        </w:tabs>
        <w:spacing w:line="276" w:lineRule="auto"/>
        <w:rPr>
          <w:rFonts w:ascii="Times New Roman" w:hAnsi="Times New Roman" w:cs="Times New Roman"/>
        </w:rPr>
      </w:pPr>
      <w:r w:rsidRPr="009B01E4">
        <w:rPr>
          <w:rFonts w:ascii="Times New Roman" w:hAnsi="Times New Roman" w:cs="Times New Roman"/>
        </w:rPr>
        <w:lastRenderedPageBreak/>
        <w:t xml:space="preserve">Dans un contexte de contraction et de précarisation de la profession, les carrières des journalistes sont </w:t>
      </w:r>
      <w:r w:rsidRPr="006E67BF">
        <w:rPr>
          <w:rFonts w:ascii="Times New Roman" w:hAnsi="Times New Roman" w:cs="Times New Roman"/>
        </w:rPr>
        <w:t xml:space="preserve">plus </w:t>
      </w:r>
      <w:r w:rsidRPr="009B01E4">
        <w:rPr>
          <w:rFonts w:ascii="Times New Roman" w:hAnsi="Times New Roman" w:cs="Times New Roman"/>
        </w:rPr>
        <w:t xml:space="preserve">brèves et les sorties de la </w:t>
      </w:r>
      <w:r w:rsidRPr="006E67BF">
        <w:rPr>
          <w:rFonts w:ascii="Times New Roman" w:hAnsi="Times New Roman" w:cs="Times New Roman"/>
        </w:rPr>
        <w:t>profession</w:t>
      </w:r>
      <w:r w:rsidRPr="009B01E4">
        <w:rPr>
          <w:rFonts w:ascii="Times New Roman" w:hAnsi="Times New Roman" w:cs="Times New Roman"/>
        </w:rPr>
        <w:t xml:space="preserve"> plus nombreuses. Christine Leteinturier a en effet calculé, à partir des analyses de différe</w:t>
      </w:r>
      <w:r w:rsidR="006E67BF">
        <w:rPr>
          <w:rFonts w:ascii="Times New Roman" w:hAnsi="Times New Roman" w:cs="Times New Roman"/>
        </w:rPr>
        <w:t>ntes cohortes de</w:t>
      </w:r>
      <w:r w:rsidRPr="009B01E4">
        <w:rPr>
          <w:rFonts w:ascii="Times New Roman" w:hAnsi="Times New Roman" w:cs="Times New Roman"/>
        </w:rPr>
        <w:t xml:space="preserve"> nouveaux titulaires de la carte d’identité des journalistes professionnels en</w:t>
      </w:r>
      <w:r w:rsidR="00223AEE">
        <w:rPr>
          <w:rFonts w:ascii="Times New Roman" w:hAnsi="Times New Roman" w:cs="Times New Roman"/>
        </w:rPr>
        <w:t xml:space="preserve"> </w:t>
      </w:r>
      <w:r w:rsidR="00DA7F73" w:rsidRPr="009B01E4">
        <w:rPr>
          <w:rFonts w:ascii="Times New Roman" w:hAnsi="Times New Roman" w:cs="Times New Roman"/>
        </w:rPr>
        <w:t>1998</w:t>
      </w:r>
      <w:r w:rsidRPr="009B01E4">
        <w:rPr>
          <w:rFonts w:ascii="Times New Roman" w:hAnsi="Times New Roman" w:cs="Times New Roman"/>
        </w:rPr>
        <w:t xml:space="preserve"> et</w:t>
      </w:r>
      <w:r w:rsidR="00223AEE">
        <w:rPr>
          <w:rFonts w:ascii="Times New Roman" w:hAnsi="Times New Roman" w:cs="Times New Roman"/>
        </w:rPr>
        <w:t xml:space="preserve"> </w:t>
      </w:r>
      <w:r w:rsidRPr="009B01E4">
        <w:rPr>
          <w:rFonts w:ascii="Times New Roman" w:hAnsi="Times New Roman" w:cs="Times New Roman"/>
        </w:rPr>
        <w:t>20</w:t>
      </w:r>
      <w:r w:rsidRPr="009B01E4">
        <w:rPr>
          <w:rFonts w:ascii="Times New Roman" w:hAnsi="Times New Roman" w:cs="Times New Roman"/>
        </w:rPr>
        <w:t xml:space="preserve">08, que les carrières de journalistes raccourcissent, pour se </w:t>
      </w:r>
      <w:r w:rsidR="00AF3657" w:rsidRPr="009B01E4">
        <w:rPr>
          <w:rFonts w:ascii="Times New Roman" w:hAnsi="Times New Roman" w:cs="Times New Roman"/>
        </w:rPr>
        <w:t>situer à une quinzaine d’années</w:t>
      </w:r>
      <w:r w:rsidRPr="009B01E4">
        <w:rPr>
          <w:rFonts w:ascii="Times New Roman" w:hAnsi="Times New Roman" w:cs="Times New Roman"/>
        </w:rPr>
        <w:t xml:space="preserve"> en moyenne</w:t>
      </w:r>
      <w:r w:rsidRPr="006E67BF">
        <w:rPr>
          <w:rFonts w:ascii="Times New Roman" w:hAnsi="Times New Roman" w:cs="Times New Roman"/>
          <w:vertAlign w:val="superscript"/>
        </w:rPr>
        <w:footnoteReference w:id="18"/>
      </w:r>
      <w:r w:rsidR="00AF3657" w:rsidRPr="009B01E4">
        <w:rPr>
          <w:rFonts w:ascii="Times New Roman" w:hAnsi="Times New Roman" w:cs="Times New Roman"/>
        </w:rPr>
        <w:t>.</w:t>
      </w:r>
      <w:r w:rsidR="000D6930" w:rsidRPr="009B01E4">
        <w:rPr>
          <w:rFonts w:ascii="Times New Roman" w:hAnsi="Times New Roman" w:cs="Times New Roman"/>
        </w:rPr>
        <w:t xml:space="preserve"> </w:t>
      </w:r>
      <w:r w:rsidRPr="009B01E4">
        <w:rPr>
          <w:rFonts w:ascii="Times New Roman" w:hAnsi="Times New Roman" w:cs="Times New Roman"/>
        </w:rPr>
        <w:t>40</w:t>
      </w:r>
      <w:r w:rsidR="00DA7F73" w:rsidRPr="009B01E4">
        <w:rPr>
          <w:rFonts w:ascii="Times New Roman" w:hAnsi="Times New Roman" w:cs="Times New Roman"/>
        </w:rPr>
        <w:t> %</w:t>
      </w:r>
      <w:r w:rsidRPr="009B01E4">
        <w:rPr>
          <w:rFonts w:ascii="Times New Roman" w:hAnsi="Times New Roman" w:cs="Times New Roman"/>
        </w:rPr>
        <w:t xml:space="preserve"> des nouveaux titulaires de la carte de 2008 sont sortis des fichiers de la CCIJP au bout de 7 ans, alors qu’ils n’étaient que 28</w:t>
      </w:r>
      <w:r w:rsidR="00DA7F73" w:rsidRPr="009B01E4">
        <w:rPr>
          <w:rFonts w:ascii="Times New Roman" w:hAnsi="Times New Roman" w:cs="Times New Roman"/>
        </w:rPr>
        <w:t> %</w:t>
      </w:r>
      <w:r w:rsidRPr="009B01E4">
        <w:rPr>
          <w:rFonts w:ascii="Times New Roman" w:hAnsi="Times New Roman" w:cs="Times New Roman"/>
        </w:rPr>
        <w:t xml:space="preserve"> dans ce cas dans la cohorte </w:t>
      </w:r>
      <w:r w:rsidR="00223AEE">
        <w:rPr>
          <w:rFonts w:ascii="Times New Roman" w:hAnsi="Times New Roman" w:cs="Times New Roman"/>
        </w:rPr>
        <w:t xml:space="preserve">de </w:t>
      </w:r>
      <w:r w:rsidRPr="009B01E4">
        <w:rPr>
          <w:rFonts w:ascii="Times New Roman" w:hAnsi="Times New Roman" w:cs="Times New Roman"/>
        </w:rPr>
        <w:t>1</w:t>
      </w:r>
      <w:r w:rsidR="00DA7F73" w:rsidRPr="009B01E4">
        <w:rPr>
          <w:rFonts w:ascii="Times New Roman" w:hAnsi="Times New Roman" w:cs="Times New Roman"/>
        </w:rPr>
        <w:t> 9</w:t>
      </w:r>
      <w:r w:rsidRPr="009B01E4">
        <w:rPr>
          <w:rFonts w:ascii="Times New Roman" w:hAnsi="Times New Roman" w:cs="Times New Roman"/>
        </w:rPr>
        <w:t>98.</w:t>
      </w:r>
    </w:p>
    <w:p w14:paraId="7F1D8A94" w14:textId="3D3DD8C7" w:rsidR="002F42BF" w:rsidRPr="009B01E4" w:rsidRDefault="000D6930" w:rsidP="009B01E4">
      <w:pPr>
        <w:tabs>
          <w:tab w:val="left" w:pos="2835"/>
        </w:tabs>
        <w:spacing w:line="276" w:lineRule="auto"/>
        <w:rPr>
          <w:rFonts w:ascii="Times New Roman" w:hAnsi="Times New Roman" w:cs="Times New Roman"/>
        </w:rPr>
      </w:pPr>
      <w:r w:rsidRPr="009B01E4">
        <w:rPr>
          <w:rFonts w:ascii="Times New Roman" w:hAnsi="Times New Roman" w:cs="Times New Roman"/>
        </w:rPr>
        <w:t>Ces sorties de la profession sont d’ailleurs l’objet d’une é</w:t>
      </w:r>
      <w:r w:rsidR="002F42BF" w:rsidRPr="009B01E4">
        <w:rPr>
          <w:rFonts w:ascii="Times New Roman" w:hAnsi="Times New Roman" w:cs="Times New Roman"/>
        </w:rPr>
        <w:t>tude</w:t>
      </w:r>
      <w:r w:rsidRPr="009B01E4">
        <w:rPr>
          <w:rFonts w:ascii="Times New Roman" w:hAnsi="Times New Roman" w:cs="Times New Roman"/>
        </w:rPr>
        <w:t xml:space="preserve"> et d’un livre de</w:t>
      </w:r>
      <w:r w:rsidR="002F42BF" w:rsidRPr="009B01E4">
        <w:rPr>
          <w:rFonts w:ascii="Times New Roman" w:hAnsi="Times New Roman" w:cs="Times New Roman"/>
        </w:rPr>
        <w:t xml:space="preserve"> Jean Marie Charon et Adénora Pigeolat</w:t>
      </w:r>
      <w:r w:rsidR="002F42BF" w:rsidRPr="009B01E4">
        <w:rPr>
          <w:rStyle w:val="Appelnotedebasdep"/>
          <w:rFonts w:ascii="Times New Roman" w:hAnsi="Times New Roman" w:cs="Times New Roman"/>
        </w:rPr>
        <w:footnoteReference w:id="19"/>
      </w:r>
      <w:r w:rsidRPr="009B01E4">
        <w:rPr>
          <w:rFonts w:ascii="Times New Roman" w:hAnsi="Times New Roman" w:cs="Times New Roman"/>
        </w:rPr>
        <w:t xml:space="preserve">, à partir d’une analyse des </w:t>
      </w:r>
      <w:r w:rsidR="00AF3657" w:rsidRPr="009B01E4">
        <w:rPr>
          <w:rFonts w:ascii="Times New Roman" w:hAnsi="Times New Roman" w:cs="Times New Roman"/>
        </w:rPr>
        <w:t>parcours et des</w:t>
      </w:r>
      <w:r w:rsidRPr="009B01E4">
        <w:rPr>
          <w:rFonts w:ascii="Times New Roman" w:hAnsi="Times New Roman" w:cs="Times New Roman"/>
        </w:rPr>
        <w:t xml:space="preserve"> motivations de 51 journalistes ayant quitté la profession. Ils soulignent notamment l’</w:t>
      </w:r>
      <w:r w:rsidR="002F42BF" w:rsidRPr="009B01E4">
        <w:rPr>
          <w:rFonts w:ascii="Times New Roman" w:hAnsi="Times New Roman" w:cs="Times New Roman"/>
        </w:rPr>
        <w:t>impossibilité à exercer le métier rêvé ou appris,</w:t>
      </w:r>
      <w:r w:rsidRPr="009B01E4">
        <w:rPr>
          <w:rFonts w:ascii="Times New Roman" w:hAnsi="Times New Roman" w:cs="Times New Roman"/>
        </w:rPr>
        <w:t xml:space="preserve"> le</w:t>
      </w:r>
      <w:r w:rsidR="002F42BF" w:rsidRPr="009B01E4">
        <w:rPr>
          <w:rFonts w:ascii="Times New Roman" w:hAnsi="Times New Roman" w:cs="Times New Roman"/>
        </w:rPr>
        <w:t xml:space="preserve"> désenchantement par rapport aux conditions de travail concrètes, </w:t>
      </w:r>
      <w:r w:rsidRPr="009B01E4">
        <w:rPr>
          <w:rFonts w:ascii="Times New Roman" w:hAnsi="Times New Roman" w:cs="Times New Roman"/>
        </w:rPr>
        <w:t xml:space="preserve">le </w:t>
      </w:r>
      <w:r w:rsidR="002F42BF" w:rsidRPr="009B01E4">
        <w:rPr>
          <w:rFonts w:ascii="Times New Roman" w:hAnsi="Times New Roman" w:cs="Times New Roman"/>
        </w:rPr>
        <w:t>dégo</w:t>
      </w:r>
      <w:r w:rsidR="00DA7F73" w:rsidRPr="009B01E4">
        <w:rPr>
          <w:rFonts w:ascii="Times New Roman" w:hAnsi="Times New Roman" w:cs="Times New Roman"/>
        </w:rPr>
        <w:t>u</w:t>
      </w:r>
      <w:r w:rsidR="002F42BF" w:rsidRPr="009B01E4">
        <w:rPr>
          <w:rFonts w:ascii="Times New Roman" w:hAnsi="Times New Roman" w:cs="Times New Roman"/>
        </w:rPr>
        <w:t xml:space="preserve">t, voire </w:t>
      </w:r>
      <w:r w:rsidRPr="009B01E4">
        <w:rPr>
          <w:rFonts w:ascii="Times New Roman" w:hAnsi="Times New Roman" w:cs="Times New Roman"/>
        </w:rPr>
        <w:t xml:space="preserve">les </w:t>
      </w:r>
      <w:r w:rsidR="002F42BF" w:rsidRPr="009B01E4">
        <w:rPr>
          <w:rFonts w:ascii="Times New Roman" w:hAnsi="Times New Roman" w:cs="Times New Roman"/>
        </w:rPr>
        <w:t xml:space="preserve">conflits éthiques, </w:t>
      </w:r>
      <w:r w:rsidRPr="009B01E4">
        <w:rPr>
          <w:rFonts w:ascii="Times New Roman" w:hAnsi="Times New Roman" w:cs="Times New Roman"/>
        </w:rPr>
        <w:t xml:space="preserve">la </w:t>
      </w:r>
      <w:r w:rsidR="002F42BF" w:rsidRPr="009B01E4">
        <w:rPr>
          <w:rFonts w:ascii="Times New Roman" w:hAnsi="Times New Roman" w:cs="Times New Roman"/>
        </w:rPr>
        <w:t xml:space="preserve">charge de travail excessive, </w:t>
      </w:r>
      <w:r w:rsidRPr="009B01E4">
        <w:rPr>
          <w:rFonts w:ascii="Times New Roman" w:hAnsi="Times New Roman" w:cs="Times New Roman"/>
        </w:rPr>
        <w:t xml:space="preserve">la </w:t>
      </w:r>
      <w:r w:rsidR="002F42BF" w:rsidRPr="009B01E4">
        <w:rPr>
          <w:rFonts w:ascii="Times New Roman" w:hAnsi="Times New Roman" w:cs="Times New Roman"/>
        </w:rPr>
        <w:t xml:space="preserve">violence des relations, voire </w:t>
      </w:r>
      <w:r w:rsidRPr="009B01E4">
        <w:rPr>
          <w:rFonts w:ascii="Times New Roman" w:hAnsi="Times New Roman" w:cs="Times New Roman"/>
        </w:rPr>
        <w:t>l’</w:t>
      </w:r>
      <w:r w:rsidR="002F42BF" w:rsidRPr="009B01E4">
        <w:rPr>
          <w:rFonts w:ascii="Times New Roman" w:hAnsi="Times New Roman" w:cs="Times New Roman"/>
        </w:rPr>
        <w:t>insécurité</w:t>
      </w:r>
      <w:r w:rsidRPr="009B01E4">
        <w:rPr>
          <w:rFonts w:ascii="Times New Roman" w:hAnsi="Times New Roman" w:cs="Times New Roman"/>
        </w:rPr>
        <w:t xml:space="preserve"> ressentie</w:t>
      </w:r>
      <w:r w:rsidR="002F42BF" w:rsidRPr="009B01E4">
        <w:rPr>
          <w:rFonts w:ascii="Times New Roman" w:hAnsi="Times New Roman" w:cs="Times New Roman"/>
        </w:rPr>
        <w:t xml:space="preserve">. </w:t>
      </w:r>
      <w:r w:rsidRPr="009B01E4">
        <w:rPr>
          <w:rFonts w:ascii="Times New Roman" w:hAnsi="Times New Roman" w:cs="Times New Roman"/>
        </w:rPr>
        <w:t xml:space="preserve">La </w:t>
      </w:r>
      <w:r w:rsidR="002F42BF" w:rsidRPr="009B01E4">
        <w:rPr>
          <w:rFonts w:ascii="Times New Roman" w:hAnsi="Times New Roman" w:cs="Times New Roman"/>
        </w:rPr>
        <w:t xml:space="preserve">lassitude et </w:t>
      </w:r>
      <w:r w:rsidR="00223AEE">
        <w:rPr>
          <w:rFonts w:ascii="Times New Roman" w:hAnsi="Times New Roman" w:cs="Times New Roman"/>
        </w:rPr>
        <w:t xml:space="preserve">la </w:t>
      </w:r>
      <w:r w:rsidR="002F42BF" w:rsidRPr="009B01E4">
        <w:rPr>
          <w:rFonts w:ascii="Times New Roman" w:hAnsi="Times New Roman" w:cs="Times New Roman"/>
        </w:rPr>
        <w:t>frustration face à la précarité</w:t>
      </w:r>
      <w:r w:rsidRPr="009B01E4">
        <w:rPr>
          <w:rFonts w:ascii="Times New Roman" w:hAnsi="Times New Roman" w:cs="Times New Roman"/>
        </w:rPr>
        <w:t xml:space="preserve"> </w:t>
      </w:r>
      <w:r w:rsidR="00DA7F73" w:rsidRPr="009B01E4">
        <w:rPr>
          <w:rFonts w:ascii="Times New Roman" w:hAnsi="Times New Roman" w:cs="Times New Roman"/>
        </w:rPr>
        <w:t>son</w:t>
      </w:r>
      <w:r w:rsidRPr="009B01E4">
        <w:rPr>
          <w:rFonts w:ascii="Times New Roman" w:hAnsi="Times New Roman" w:cs="Times New Roman"/>
        </w:rPr>
        <w:t>t aussi essentielle</w:t>
      </w:r>
      <w:r w:rsidR="00DA7F73" w:rsidRPr="009B01E4">
        <w:rPr>
          <w:rFonts w:ascii="Times New Roman" w:hAnsi="Times New Roman" w:cs="Times New Roman"/>
        </w:rPr>
        <w:t>s</w:t>
      </w:r>
      <w:r w:rsidR="002F42BF" w:rsidRPr="009B01E4">
        <w:rPr>
          <w:rFonts w:ascii="Times New Roman" w:hAnsi="Times New Roman" w:cs="Times New Roman"/>
        </w:rPr>
        <w:t xml:space="preserve">, </w:t>
      </w:r>
      <w:r w:rsidRPr="009B01E4">
        <w:rPr>
          <w:rFonts w:ascii="Times New Roman" w:hAnsi="Times New Roman" w:cs="Times New Roman"/>
        </w:rPr>
        <w:t>avec les</w:t>
      </w:r>
      <w:r w:rsidR="002F42BF" w:rsidRPr="009B01E4">
        <w:rPr>
          <w:rFonts w:ascii="Times New Roman" w:hAnsi="Times New Roman" w:cs="Times New Roman"/>
        </w:rPr>
        <w:t xml:space="preserve"> périodes de chômage, </w:t>
      </w:r>
      <w:r w:rsidRPr="009B01E4">
        <w:rPr>
          <w:rFonts w:ascii="Times New Roman" w:hAnsi="Times New Roman" w:cs="Times New Roman"/>
        </w:rPr>
        <w:t xml:space="preserve">les </w:t>
      </w:r>
      <w:r w:rsidR="002F42BF" w:rsidRPr="009B01E4">
        <w:rPr>
          <w:rFonts w:ascii="Times New Roman" w:hAnsi="Times New Roman" w:cs="Times New Roman"/>
        </w:rPr>
        <w:t>tr</w:t>
      </w:r>
      <w:r w:rsidRPr="009B01E4">
        <w:rPr>
          <w:rFonts w:ascii="Times New Roman" w:hAnsi="Times New Roman" w:cs="Times New Roman"/>
        </w:rPr>
        <w:t>ès faibles revenus, accentués</w:t>
      </w:r>
      <w:r w:rsidR="002F42BF" w:rsidRPr="009B01E4">
        <w:rPr>
          <w:rFonts w:ascii="Times New Roman" w:hAnsi="Times New Roman" w:cs="Times New Roman"/>
        </w:rPr>
        <w:t xml:space="preserve"> avec la période COVID et les confinements</w:t>
      </w:r>
      <w:r w:rsidRPr="009B01E4">
        <w:rPr>
          <w:rFonts w:ascii="Times New Roman" w:hAnsi="Times New Roman" w:cs="Times New Roman"/>
        </w:rPr>
        <w:t>, et la pression à se déclarer autoentrepreneur</w:t>
      </w:r>
      <w:r w:rsidR="002F42BF" w:rsidRPr="009B01E4">
        <w:rPr>
          <w:rFonts w:ascii="Times New Roman" w:hAnsi="Times New Roman" w:cs="Times New Roman"/>
        </w:rPr>
        <w:t xml:space="preserve">. </w:t>
      </w:r>
      <w:r w:rsidRPr="009B01E4">
        <w:rPr>
          <w:rFonts w:ascii="Times New Roman" w:hAnsi="Times New Roman" w:cs="Times New Roman"/>
        </w:rPr>
        <w:t xml:space="preserve">Cela débouche sur une </w:t>
      </w:r>
      <w:r w:rsidR="002F42BF" w:rsidRPr="009B01E4">
        <w:rPr>
          <w:rFonts w:ascii="Times New Roman" w:hAnsi="Times New Roman" w:cs="Times New Roman"/>
        </w:rPr>
        <w:t xml:space="preserve">usure, </w:t>
      </w:r>
      <w:r w:rsidRPr="009B01E4">
        <w:rPr>
          <w:rFonts w:ascii="Times New Roman" w:hAnsi="Times New Roman" w:cs="Times New Roman"/>
        </w:rPr>
        <w:t xml:space="preserve">un </w:t>
      </w:r>
      <w:r w:rsidR="002F42BF" w:rsidRPr="009B01E4">
        <w:rPr>
          <w:rFonts w:ascii="Times New Roman" w:hAnsi="Times New Roman" w:cs="Times New Roman"/>
        </w:rPr>
        <w:t xml:space="preserve">épuisement, voire </w:t>
      </w:r>
      <w:r w:rsidRPr="009B01E4">
        <w:rPr>
          <w:rFonts w:ascii="Times New Roman" w:hAnsi="Times New Roman" w:cs="Times New Roman"/>
        </w:rPr>
        <w:t xml:space="preserve">une </w:t>
      </w:r>
      <w:r w:rsidR="002F42BF" w:rsidRPr="009B01E4">
        <w:rPr>
          <w:rFonts w:ascii="Times New Roman" w:hAnsi="Times New Roman" w:cs="Times New Roman"/>
        </w:rPr>
        <w:t>dégradation de la santé physique et mentale, pour retrouver des horaires et un certain équilibre.</w:t>
      </w:r>
    </w:p>
    <w:p w14:paraId="249A7660" w14:textId="700E4F24" w:rsidR="00CC5CB9" w:rsidRPr="009B01E4" w:rsidRDefault="00AF3657" w:rsidP="009B01E4">
      <w:pPr>
        <w:tabs>
          <w:tab w:val="left" w:pos="2835"/>
        </w:tabs>
        <w:spacing w:line="276" w:lineRule="auto"/>
        <w:rPr>
          <w:rFonts w:ascii="Times New Roman" w:hAnsi="Times New Roman" w:cs="Times New Roman"/>
        </w:rPr>
      </w:pPr>
      <w:r w:rsidRPr="009B01E4">
        <w:rPr>
          <w:rFonts w:ascii="Times New Roman" w:hAnsi="Times New Roman" w:cs="Times New Roman"/>
        </w:rPr>
        <w:t xml:space="preserve">Dans notre </w:t>
      </w:r>
      <w:r w:rsidR="00712E0C" w:rsidRPr="009B01E4">
        <w:rPr>
          <w:rFonts w:ascii="Times New Roman" w:hAnsi="Times New Roman" w:cs="Times New Roman"/>
        </w:rPr>
        <w:t>enquête menée auprès de 40 journalistes en situation instable</w:t>
      </w:r>
      <w:r w:rsidR="00E657AA" w:rsidRPr="009B01E4">
        <w:rPr>
          <w:rStyle w:val="Appelnotedebasdep"/>
          <w:rFonts w:ascii="Times New Roman" w:hAnsi="Times New Roman" w:cs="Times New Roman"/>
        </w:rPr>
        <w:footnoteReference w:id="20"/>
      </w:r>
      <w:r w:rsidR="00712E0C" w:rsidRPr="009B01E4">
        <w:rPr>
          <w:rFonts w:ascii="Times New Roman" w:hAnsi="Times New Roman" w:cs="Times New Roman"/>
        </w:rPr>
        <w:t xml:space="preserve">, beaucoup des personnes interrogées disent envisager une reconversion, dans la communication notamment, mais cette affirmation renvoie à des postures subjectives très différentes. Pour la plupart, il s’agit d’une porte de sortie que l’on se ménage en cas de problème, que l’on laisse entrouverte en conservant des liens dans le secteur. Pour beaucoup de journalistes instables, il s’agit ainsi non seulement d’un complément de revenu, mais aussi d’une ouverture éventuelle, perçue d’abord comme une diversification stabilisante mais pouvant aussi être une voie de sortie, même si elle demeure pour le moment virtuelle. Pour d’autres, il s’agit d’un choix concret à effectuer entre des options réellement accessibles. Quelques aspirants journalistes sont ainsi en train de s’engager sur cette voie, perçue comme transitoire ou plus pérenne. Par exemple, </w:t>
      </w:r>
      <w:r w:rsidR="00CC5CB9" w:rsidRPr="009B01E4">
        <w:rPr>
          <w:rFonts w:ascii="Times New Roman" w:hAnsi="Times New Roman" w:cs="Times New Roman"/>
        </w:rPr>
        <w:t>c’est le cas d’une personne interrogée</w:t>
      </w:r>
      <w:r w:rsidR="00712E0C" w:rsidRPr="009B01E4">
        <w:rPr>
          <w:rFonts w:ascii="Times New Roman" w:hAnsi="Times New Roman" w:cs="Times New Roman"/>
        </w:rPr>
        <w:t xml:space="preserve"> en CDD à 80</w:t>
      </w:r>
      <w:r w:rsidR="00DA7F73" w:rsidRPr="009B01E4">
        <w:rPr>
          <w:rFonts w:ascii="Times New Roman" w:hAnsi="Times New Roman" w:cs="Times New Roman"/>
        </w:rPr>
        <w:t> </w:t>
      </w:r>
      <w:r w:rsidR="00712E0C" w:rsidRPr="009B01E4">
        <w:rPr>
          <w:rFonts w:ascii="Times New Roman" w:hAnsi="Times New Roman" w:cs="Times New Roman"/>
        </w:rPr>
        <w:t>% dans la communication d’un organisme public, mais n’est pas encore s</w:t>
      </w:r>
      <w:r w:rsidR="00DA7F73" w:rsidRPr="009B01E4">
        <w:rPr>
          <w:rFonts w:ascii="Times New Roman" w:hAnsi="Times New Roman" w:cs="Times New Roman"/>
        </w:rPr>
        <w:t>û</w:t>
      </w:r>
      <w:r w:rsidR="00712E0C" w:rsidRPr="009B01E4">
        <w:rPr>
          <w:rFonts w:ascii="Times New Roman" w:hAnsi="Times New Roman" w:cs="Times New Roman"/>
        </w:rPr>
        <w:t>re de parvenir</w:t>
      </w:r>
      <w:r w:rsidR="00CC5CB9" w:rsidRPr="009B01E4">
        <w:rPr>
          <w:rFonts w:ascii="Times New Roman" w:hAnsi="Times New Roman" w:cs="Times New Roman"/>
        </w:rPr>
        <w:t xml:space="preserve"> à s’y pérenniser après avoir « </w:t>
      </w:r>
      <w:r w:rsidR="00712E0C" w:rsidRPr="009B01E4">
        <w:rPr>
          <w:rFonts w:ascii="Times New Roman" w:hAnsi="Times New Roman" w:cs="Times New Roman"/>
        </w:rPr>
        <w:t>galéré</w:t>
      </w:r>
      <w:r w:rsidR="00DA7F73" w:rsidRPr="009B01E4">
        <w:rPr>
          <w:rFonts w:ascii="Times New Roman" w:hAnsi="Times New Roman" w:cs="Times New Roman"/>
        </w:rPr>
        <w:t> </w:t>
      </w:r>
      <w:r w:rsidR="00712E0C" w:rsidRPr="009B01E4">
        <w:rPr>
          <w:rFonts w:ascii="Times New Roman" w:hAnsi="Times New Roman" w:cs="Times New Roman"/>
        </w:rPr>
        <w:t>» dans divers sites web</w:t>
      </w:r>
      <w:r w:rsidR="00DA7F73" w:rsidRPr="009B01E4">
        <w:rPr>
          <w:rFonts w:ascii="Times New Roman" w:hAnsi="Times New Roman" w:cs="Times New Roman"/>
        </w:rPr>
        <w:t> </w:t>
      </w:r>
      <w:r w:rsidR="00712E0C" w:rsidRPr="009B01E4">
        <w:rPr>
          <w:rFonts w:ascii="Times New Roman" w:hAnsi="Times New Roman" w:cs="Times New Roman"/>
        </w:rPr>
        <w:t xml:space="preserve">; </w:t>
      </w:r>
      <w:r w:rsidR="00CC5CB9" w:rsidRPr="009B01E4">
        <w:rPr>
          <w:rFonts w:ascii="Times New Roman" w:hAnsi="Times New Roman" w:cs="Times New Roman"/>
        </w:rPr>
        <w:t>d’</w:t>
      </w:r>
      <w:r w:rsidR="00712E0C" w:rsidRPr="009B01E4">
        <w:rPr>
          <w:rFonts w:ascii="Times New Roman" w:hAnsi="Times New Roman" w:cs="Times New Roman"/>
        </w:rPr>
        <w:t xml:space="preserve">une personne investie dans un journalisme critique </w:t>
      </w:r>
      <w:r w:rsidR="00CC5CB9" w:rsidRPr="009B01E4">
        <w:rPr>
          <w:rFonts w:ascii="Times New Roman" w:hAnsi="Times New Roman" w:cs="Times New Roman"/>
        </w:rPr>
        <w:t xml:space="preserve">qui </w:t>
      </w:r>
      <w:r w:rsidR="00712E0C" w:rsidRPr="009B01E4">
        <w:rPr>
          <w:rFonts w:ascii="Times New Roman" w:hAnsi="Times New Roman" w:cs="Times New Roman"/>
        </w:rPr>
        <w:t>a accepté un poste de communication pour un organisme de défense des immigrés, à 50</w:t>
      </w:r>
      <w:r w:rsidR="00DA7F73" w:rsidRPr="009B01E4">
        <w:rPr>
          <w:rFonts w:ascii="Times New Roman" w:hAnsi="Times New Roman" w:cs="Times New Roman"/>
        </w:rPr>
        <w:t> </w:t>
      </w:r>
      <w:r w:rsidR="00712E0C" w:rsidRPr="009B01E4">
        <w:rPr>
          <w:rFonts w:ascii="Times New Roman" w:hAnsi="Times New Roman" w:cs="Times New Roman"/>
        </w:rPr>
        <w:t>% puis 80</w:t>
      </w:r>
      <w:r w:rsidR="00DA7F73" w:rsidRPr="009B01E4">
        <w:rPr>
          <w:rFonts w:ascii="Times New Roman" w:hAnsi="Times New Roman" w:cs="Times New Roman"/>
        </w:rPr>
        <w:t> </w:t>
      </w:r>
      <w:r w:rsidR="00712E0C" w:rsidRPr="009B01E4">
        <w:rPr>
          <w:rFonts w:ascii="Times New Roman" w:hAnsi="Times New Roman" w:cs="Times New Roman"/>
        </w:rPr>
        <w:t>%, tout en espérant revenir ensuite dans le grand reportage comme indépendant</w:t>
      </w:r>
      <w:r w:rsidR="00DA7F73" w:rsidRPr="009B01E4">
        <w:rPr>
          <w:rFonts w:ascii="Times New Roman" w:hAnsi="Times New Roman" w:cs="Times New Roman"/>
        </w:rPr>
        <w:t> </w:t>
      </w:r>
      <w:r w:rsidR="00712E0C" w:rsidRPr="009B01E4">
        <w:rPr>
          <w:rFonts w:ascii="Times New Roman" w:hAnsi="Times New Roman" w:cs="Times New Roman"/>
        </w:rPr>
        <w:t xml:space="preserve">; </w:t>
      </w:r>
      <w:r w:rsidR="00CC5CB9" w:rsidRPr="009B01E4">
        <w:rPr>
          <w:rFonts w:ascii="Times New Roman" w:hAnsi="Times New Roman" w:cs="Times New Roman"/>
        </w:rPr>
        <w:t>d’une autre</w:t>
      </w:r>
      <w:r w:rsidR="00712E0C" w:rsidRPr="009B01E4">
        <w:rPr>
          <w:rFonts w:ascii="Times New Roman" w:hAnsi="Times New Roman" w:cs="Times New Roman"/>
        </w:rPr>
        <w:t xml:space="preserve"> personne en train de monter une société d’audiovisuel </w:t>
      </w:r>
      <w:r w:rsidR="00CC5CB9" w:rsidRPr="009B01E4">
        <w:rPr>
          <w:rFonts w:ascii="Times New Roman" w:hAnsi="Times New Roman" w:cs="Times New Roman"/>
        </w:rPr>
        <w:t xml:space="preserve">qui </w:t>
      </w:r>
      <w:r w:rsidR="00712E0C" w:rsidRPr="009B01E4">
        <w:rPr>
          <w:rFonts w:ascii="Times New Roman" w:hAnsi="Times New Roman" w:cs="Times New Roman"/>
        </w:rPr>
        <w:t>travaille pour des entreprises tout en continuant les p</w:t>
      </w:r>
      <w:r w:rsidR="00CC5CB9" w:rsidRPr="009B01E4">
        <w:rPr>
          <w:rFonts w:ascii="Times New Roman" w:hAnsi="Times New Roman" w:cs="Times New Roman"/>
        </w:rPr>
        <w:t xml:space="preserve">iges qu’elle avait auparavant. Une autre journaliste s’est dit à un moment donné qu’elle voulait réellement se reconvertir dans la communication ou la gestion d’un organisme culturel, mais elle n’y a trouvé que des stages et aucun emploi stable. Sa perspective de reconversion s’est alors éloignée et elle a redoublé d’efforts pour retrouver des piges et contrats, tout en militant en parallèle au sein d’un collectif de pigistes régional et en s’intégrant à un syndicat de journalistes. Pour d’autres personnes rencontrées, la </w:t>
      </w:r>
      <w:r w:rsidR="00CC5CB9" w:rsidRPr="009B01E4">
        <w:rPr>
          <w:rFonts w:ascii="Times New Roman" w:hAnsi="Times New Roman" w:cs="Times New Roman"/>
        </w:rPr>
        <w:lastRenderedPageBreak/>
        <w:t>communication représente un fantasme plus ou moins lointain, qui les aide en fait à tenir dans le journalisme. En effet, beaucoup se disent que la reconversion est une possibilité, quand ils seront fatigués de leur surinvestissement professionnel. Mais cela reste le plus souvent irréel, comme un mirage dont l’image les soutient. Enfin,</w:t>
      </w:r>
      <w:r w:rsidR="000743BC" w:rsidRPr="009B01E4">
        <w:rPr>
          <w:rFonts w:ascii="Times New Roman" w:hAnsi="Times New Roman" w:cs="Times New Roman"/>
        </w:rPr>
        <w:t xml:space="preserve"> </w:t>
      </w:r>
      <w:r w:rsidR="00CC5CB9" w:rsidRPr="009B01E4">
        <w:rPr>
          <w:rFonts w:ascii="Times New Roman" w:hAnsi="Times New Roman" w:cs="Times New Roman"/>
        </w:rPr>
        <w:t>seulement</w:t>
      </w:r>
      <w:r w:rsidR="000743BC" w:rsidRPr="009B01E4">
        <w:rPr>
          <w:rFonts w:ascii="Times New Roman" w:hAnsi="Times New Roman" w:cs="Times New Roman"/>
        </w:rPr>
        <w:t xml:space="preserve"> </w:t>
      </w:r>
      <w:r w:rsidR="00CC5CB9" w:rsidRPr="009B01E4">
        <w:rPr>
          <w:rFonts w:ascii="Times New Roman" w:hAnsi="Times New Roman" w:cs="Times New Roman"/>
        </w:rPr>
        <w:t>pour quelques-uns des</w:t>
      </w:r>
      <w:r w:rsidR="000743BC" w:rsidRPr="009B01E4">
        <w:rPr>
          <w:rFonts w:ascii="Times New Roman" w:hAnsi="Times New Roman" w:cs="Times New Roman"/>
        </w:rPr>
        <w:t xml:space="preserve"> </w:t>
      </w:r>
      <w:r w:rsidR="00CC5CB9" w:rsidRPr="009B01E4">
        <w:rPr>
          <w:rFonts w:ascii="Times New Roman" w:hAnsi="Times New Roman" w:cs="Times New Roman"/>
        </w:rPr>
        <w:t>journalistes les plus imprégnés par un idéal professionnel, la communication constitue un repoussoir, un univers dont ils cherchent à se démarquer.</w:t>
      </w:r>
    </w:p>
    <w:p w14:paraId="0B2D0D91" w14:textId="2ED348CE" w:rsidR="00712E0C" w:rsidRPr="009B01E4" w:rsidRDefault="00CC5CB9" w:rsidP="009B01E4">
      <w:pPr>
        <w:tabs>
          <w:tab w:val="left" w:pos="2835"/>
        </w:tabs>
        <w:spacing w:line="276" w:lineRule="auto"/>
        <w:rPr>
          <w:rFonts w:ascii="Times New Roman" w:hAnsi="Times New Roman" w:cs="Times New Roman"/>
        </w:rPr>
      </w:pPr>
      <w:r w:rsidRPr="009B01E4">
        <w:rPr>
          <w:rFonts w:ascii="Times New Roman" w:hAnsi="Times New Roman" w:cs="Times New Roman"/>
        </w:rPr>
        <w:t>Même si au départ, les activités de communication sont exercé</w:t>
      </w:r>
      <w:r w:rsidR="006820F5" w:rsidRPr="009B01E4">
        <w:rPr>
          <w:rFonts w:ascii="Times New Roman" w:hAnsi="Times New Roman" w:cs="Times New Roman"/>
        </w:rPr>
        <w:t>es comme des activités annexes,</w:t>
      </w:r>
      <w:r w:rsidRPr="009B01E4">
        <w:rPr>
          <w:rFonts w:ascii="Times New Roman" w:hAnsi="Times New Roman" w:cs="Times New Roman"/>
        </w:rPr>
        <w:t xml:space="preserve"> complémentaires voire alimentaires, les dynamiques de trajectoire peuvent ensuite aboutir à des</w:t>
      </w:r>
      <w:r w:rsidR="00E657AA" w:rsidRPr="009B01E4">
        <w:rPr>
          <w:rFonts w:ascii="Times New Roman" w:hAnsi="Times New Roman" w:cs="Times New Roman"/>
        </w:rPr>
        <w:t xml:space="preserve"> résultats différenciés, selon </w:t>
      </w:r>
      <w:r w:rsidR="000743BC" w:rsidRPr="009B01E4">
        <w:rPr>
          <w:rFonts w:ascii="Times New Roman" w:hAnsi="Times New Roman" w:cs="Times New Roman"/>
        </w:rPr>
        <w:t xml:space="preserve">les </w:t>
      </w:r>
      <w:r w:rsidRPr="009B01E4">
        <w:rPr>
          <w:rFonts w:ascii="Times New Roman" w:hAnsi="Times New Roman" w:cs="Times New Roman"/>
        </w:rPr>
        <w:t>investissements</w:t>
      </w:r>
      <w:r w:rsidR="000743BC" w:rsidRPr="009B01E4">
        <w:rPr>
          <w:rFonts w:ascii="Times New Roman" w:hAnsi="Times New Roman" w:cs="Times New Roman"/>
        </w:rPr>
        <w:t xml:space="preserve"> </w:t>
      </w:r>
      <w:r w:rsidRPr="009B01E4">
        <w:rPr>
          <w:rFonts w:ascii="Times New Roman" w:hAnsi="Times New Roman" w:cs="Times New Roman"/>
        </w:rPr>
        <w:t>relatifs</w:t>
      </w:r>
      <w:r w:rsidR="000743BC" w:rsidRPr="009B01E4">
        <w:rPr>
          <w:rFonts w:ascii="Times New Roman" w:hAnsi="Times New Roman" w:cs="Times New Roman"/>
        </w:rPr>
        <w:t xml:space="preserve"> </w:t>
      </w:r>
      <w:r w:rsidRPr="009B01E4">
        <w:rPr>
          <w:rFonts w:ascii="Times New Roman" w:hAnsi="Times New Roman" w:cs="Times New Roman"/>
        </w:rPr>
        <w:t>des</w:t>
      </w:r>
      <w:r w:rsidR="000743BC" w:rsidRPr="009B01E4">
        <w:rPr>
          <w:rFonts w:ascii="Times New Roman" w:hAnsi="Times New Roman" w:cs="Times New Roman"/>
        </w:rPr>
        <w:t xml:space="preserve"> </w:t>
      </w:r>
      <w:r w:rsidRPr="009B01E4">
        <w:rPr>
          <w:rFonts w:ascii="Times New Roman" w:hAnsi="Times New Roman" w:cs="Times New Roman"/>
        </w:rPr>
        <w:t>personnes</w:t>
      </w:r>
      <w:r w:rsidR="000743BC" w:rsidRPr="009B01E4">
        <w:rPr>
          <w:rFonts w:ascii="Times New Roman" w:hAnsi="Times New Roman" w:cs="Times New Roman"/>
        </w:rPr>
        <w:t xml:space="preserve"> </w:t>
      </w:r>
      <w:r w:rsidRPr="009B01E4">
        <w:rPr>
          <w:rFonts w:ascii="Times New Roman" w:hAnsi="Times New Roman" w:cs="Times New Roman"/>
        </w:rPr>
        <w:t>et</w:t>
      </w:r>
      <w:r w:rsidR="000743BC" w:rsidRPr="009B01E4">
        <w:rPr>
          <w:rFonts w:ascii="Times New Roman" w:hAnsi="Times New Roman" w:cs="Times New Roman"/>
        </w:rPr>
        <w:t xml:space="preserve"> </w:t>
      </w:r>
      <w:r w:rsidRPr="009B01E4">
        <w:rPr>
          <w:rFonts w:ascii="Times New Roman" w:hAnsi="Times New Roman" w:cs="Times New Roman"/>
        </w:rPr>
        <w:t>les opportunités rencontrées. Pour certains, la stabilisation financière que cela leur fournit leur permettra de poursuivre dans le journalisme. Pour d’autres, l’intégration dans ce nouveau monde professionnel, la réussite de l’expérience et l’attrait d’un poste stable et mieux rémunéré les amènera à bifurquer. Pour d’autres encore, ces collaborations dans le domaine de la communication se tariront et resteront sans suite</w:t>
      </w:r>
      <w:r w:rsidR="00DA7F73" w:rsidRPr="009B01E4">
        <w:rPr>
          <w:rFonts w:ascii="Times New Roman" w:hAnsi="Times New Roman" w:cs="Times New Roman"/>
        </w:rPr>
        <w:t>…</w:t>
      </w:r>
      <w:r w:rsidRPr="009B01E4">
        <w:rPr>
          <w:rFonts w:ascii="Times New Roman" w:hAnsi="Times New Roman" w:cs="Times New Roman"/>
        </w:rPr>
        <w:t xml:space="preserve"> La situation au temps T ne permet pas nécessairement de préjuger de la suite de la trajectoire. Par ailleurs, il convient de distinguer analytiquement</w:t>
      </w:r>
      <w:r w:rsidR="00DA7F73" w:rsidRPr="009B01E4">
        <w:rPr>
          <w:rFonts w:ascii="Times New Roman" w:hAnsi="Times New Roman" w:cs="Times New Roman"/>
        </w:rPr>
        <w:t xml:space="preserve"> la</w:t>
      </w:r>
      <w:r w:rsidRPr="009B01E4">
        <w:rPr>
          <w:rFonts w:ascii="Times New Roman" w:hAnsi="Times New Roman" w:cs="Times New Roman"/>
        </w:rPr>
        <w:t xml:space="preserve"> reconversion par le haut ou par le bas, par la promotion ou par l’échec, choisie ou subie, même si la réalité est souvent plus complexe que cette opposition binaire. Cela suppose d’ailleurs d’appréhender précisément les différentes ressources des individus et de bien discerner leurs possibilités et anticipations. La bifurcation vers la communication prend alors des sens très différents pour les uns et les autres. Par exemple, être « débauché</w:t>
      </w:r>
      <w:r w:rsidR="00DA7F73" w:rsidRPr="009B01E4">
        <w:rPr>
          <w:rFonts w:ascii="Times New Roman" w:hAnsi="Times New Roman" w:cs="Times New Roman"/>
        </w:rPr>
        <w:t> </w:t>
      </w:r>
      <w:r w:rsidRPr="009B01E4">
        <w:rPr>
          <w:rFonts w:ascii="Times New Roman" w:hAnsi="Times New Roman" w:cs="Times New Roman"/>
        </w:rPr>
        <w:t>» par une grande entreprise ou une collectivité locale pour devenir attaché de presse ou directeur de la communication, et monnayer son savoir-faire rédactionnel pour occuper un poste à haut niveau de qualification et de revenu, n’a pas le même sens que perdre progressivement ses piges ou collaborations journalistiques et finir par accepter un emploi de communication mal payé, voire en contrat aidé, dans le monde associatif.</w:t>
      </w:r>
    </w:p>
    <w:p w14:paraId="7ECE8701" w14:textId="3DAB620E" w:rsidR="00914A64" w:rsidRPr="009B01E4" w:rsidRDefault="00914A64" w:rsidP="009B01E4">
      <w:pPr>
        <w:tabs>
          <w:tab w:val="left" w:pos="2835"/>
        </w:tabs>
        <w:spacing w:line="276" w:lineRule="auto"/>
        <w:rPr>
          <w:rFonts w:ascii="Times New Roman" w:hAnsi="Times New Roman" w:cs="Times New Roman"/>
        </w:rPr>
      </w:pPr>
      <w:r w:rsidRPr="009B01E4">
        <w:rPr>
          <w:rFonts w:ascii="Times New Roman" w:hAnsi="Times New Roman" w:cs="Times New Roman"/>
        </w:rPr>
        <w:t xml:space="preserve">Plus généralement, si une certaine circulation entre journalisme et communication existait déjà, les formes de cumuls, d’allers-retours et de conversion des compétences se sont multipliées. Gersende Blanchard et </w:t>
      </w:r>
      <w:r w:rsidR="005E1317" w:rsidRPr="009B01E4">
        <w:rPr>
          <w:rFonts w:ascii="Times New Roman" w:hAnsi="Times New Roman" w:cs="Times New Roman"/>
        </w:rPr>
        <w:t xml:space="preserve">Sandrine </w:t>
      </w:r>
      <w:r w:rsidRPr="009B01E4">
        <w:rPr>
          <w:rFonts w:ascii="Times New Roman" w:hAnsi="Times New Roman" w:cs="Times New Roman"/>
        </w:rPr>
        <w:t>Roginski parlent ainsi de</w:t>
      </w:r>
      <w:r w:rsidR="005E1317" w:rsidRPr="009B01E4">
        <w:rPr>
          <w:rFonts w:ascii="Times New Roman" w:hAnsi="Times New Roman" w:cs="Times New Roman"/>
        </w:rPr>
        <w:t xml:space="preserve"> « va</w:t>
      </w:r>
      <w:r w:rsidR="00DA7F73" w:rsidRPr="009B01E4">
        <w:rPr>
          <w:rFonts w:ascii="Times New Roman" w:hAnsi="Times New Roman" w:cs="Times New Roman"/>
        </w:rPr>
        <w:t>-et-</w:t>
      </w:r>
      <w:r w:rsidR="005E1317" w:rsidRPr="009B01E4">
        <w:rPr>
          <w:rFonts w:ascii="Times New Roman" w:hAnsi="Times New Roman" w:cs="Times New Roman"/>
        </w:rPr>
        <w:t>vient »</w:t>
      </w:r>
      <w:r w:rsidRPr="009B01E4">
        <w:rPr>
          <w:rFonts w:ascii="Times New Roman" w:hAnsi="Times New Roman" w:cs="Times New Roman"/>
        </w:rPr>
        <w:t xml:space="preserve"> de professionnel</w:t>
      </w:r>
      <w:r w:rsidR="00C22A03" w:rsidRPr="009B01E4">
        <w:rPr>
          <w:rFonts w:ascii="Times New Roman" w:hAnsi="Times New Roman" w:cs="Times New Roman"/>
        </w:rPr>
        <w:t>s</w:t>
      </w:r>
      <w:r w:rsidRPr="009B01E4">
        <w:rPr>
          <w:rFonts w:ascii="Times New Roman" w:hAnsi="Times New Roman" w:cs="Times New Roman"/>
        </w:rPr>
        <w:t xml:space="preserve"> aux trajectoires sinueuses, de trajectoires en </w:t>
      </w:r>
      <w:r w:rsidR="005E1317" w:rsidRPr="009B01E4">
        <w:rPr>
          <w:rFonts w:ascii="Times New Roman" w:hAnsi="Times New Roman" w:cs="Times New Roman"/>
        </w:rPr>
        <w:t>« </w:t>
      </w:r>
      <w:r w:rsidRPr="009B01E4">
        <w:rPr>
          <w:rFonts w:ascii="Times New Roman" w:hAnsi="Times New Roman" w:cs="Times New Roman"/>
        </w:rPr>
        <w:t>zi</w:t>
      </w:r>
      <w:r w:rsidR="005E1317" w:rsidRPr="009B01E4">
        <w:rPr>
          <w:rFonts w:ascii="Times New Roman" w:hAnsi="Times New Roman" w:cs="Times New Roman"/>
        </w:rPr>
        <w:t>gzag »</w:t>
      </w:r>
      <w:r w:rsidR="005E1317" w:rsidRPr="009B01E4">
        <w:rPr>
          <w:rStyle w:val="Appelnotedebasdep"/>
          <w:rFonts w:ascii="Times New Roman" w:hAnsi="Times New Roman" w:cs="Times New Roman"/>
        </w:rPr>
        <w:footnoteReference w:id="21"/>
      </w:r>
      <w:r w:rsidR="005E1317" w:rsidRPr="009B01E4">
        <w:rPr>
          <w:rFonts w:ascii="Times New Roman" w:hAnsi="Times New Roman" w:cs="Times New Roman"/>
        </w:rPr>
        <w:t>.</w:t>
      </w:r>
    </w:p>
    <w:p w14:paraId="3E39B5F2" w14:textId="77777777" w:rsidR="00AF3657" w:rsidRPr="009B01E4" w:rsidRDefault="00AF3657" w:rsidP="009B01E4">
      <w:pPr>
        <w:tabs>
          <w:tab w:val="left" w:pos="2835"/>
        </w:tabs>
        <w:spacing w:line="276" w:lineRule="auto"/>
        <w:rPr>
          <w:rFonts w:ascii="Times New Roman" w:hAnsi="Times New Roman" w:cs="Times New Roman"/>
        </w:rPr>
      </w:pPr>
    </w:p>
    <w:p w14:paraId="1CE48C6B" w14:textId="053E613C" w:rsidR="003554DF" w:rsidRPr="009B01E4" w:rsidRDefault="00AF3657" w:rsidP="009B01E4">
      <w:pPr>
        <w:tabs>
          <w:tab w:val="left" w:pos="2835"/>
        </w:tabs>
        <w:spacing w:line="276" w:lineRule="auto"/>
        <w:rPr>
          <w:rFonts w:ascii="Times New Roman" w:hAnsi="Times New Roman" w:cs="Times New Roman"/>
        </w:rPr>
      </w:pPr>
      <w:r w:rsidRPr="009B01E4">
        <w:rPr>
          <w:rFonts w:ascii="Times New Roman" w:hAnsi="Times New Roman" w:cs="Times New Roman"/>
        </w:rPr>
        <w:t>Les carrières des journalistes sont de plus en plus souvent marquées par la multi</w:t>
      </w:r>
      <w:r w:rsidR="00DA7F73" w:rsidRPr="009B01E4">
        <w:rPr>
          <w:rFonts w:ascii="Times New Roman" w:hAnsi="Times New Roman" w:cs="Times New Roman"/>
        </w:rPr>
        <w:t>-</w:t>
      </w:r>
      <w:r w:rsidRPr="009B01E4">
        <w:rPr>
          <w:rFonts w:ascii="Times New Roman" w:hAnsi="Times New Roman" w:cs="Times New Roman"/>
        </w:rPr>
        <w:t>activité, la diversification dans des travaux complémentaires de communication, ou dans d’autres activités connexes comme l’édition, l’enseignement ou le militantisme, qui opèrent comme des transitions entre les deux secteurs. Cette diversification peut permettre de se maintenir dans la profession, mais débouche souvent aussi sur des processus de reconversion et de sortie de la profession. Mais le rapprochement voire l’intrication des activités de journalisme et de communication ne se joue pas dans</w:t>
      </w:r>
      <w:r w:rsidR="00CE2C2D" w:rsidRPr="009B01E4">
        <w:rPr>
          <w:rFonts w:ascii="Times New Roman" w:hAnsi="Times New Roman" w:cs="Times New Roman"/>
        </w:rPr>
        <w:t> </w:t>
      </w:r>
      <w:r w:rsidRPr="009B01E4">
        <w:rPr>
          <w:rFonts w:ascii="Times New Roman" w:hAnsi="Times New Roman" w:cs="Times New Roman"/>
        </w:rPr>
        <w:t>les carrières et les circulations des personnes entre ces secteurs, mais aussi à l’intérieur même de ceux-ci, à travers le contenu des activités et des pratiques professionnelles.</w:t>
      </w:r>
    </w:p>
    <w:p w14:paraId="63203E42" w14:textId="77777777" w:rsidR="00AF3657" w:rsidRPr="009B01E4" w:rsidRDefault="00AF3657" w:rsidP="009B01E4">
      <w:pPr>
        <w:tabs>
          <w:tab w:val="left" w:pos="2835"/>
        </w:tabs>
        <w:spacing w:line="276" w:lineRule="auto"/>
        <w:rPr>
          <w:rFonts w:ascii="Times New Roman" w:hAnsi="Times New Roman" w:cs="Times New Roman"/>
        </w:rPr>
      </w:pPr>
    </w:p>
    <w:p w14:paraId="3D5EDCB3" w14:textId="1BA38E6F" w:rsidR="00093412" w:rsidRPr="009B01E4" w:rsidRDefault="00093412" w:rsidP="009B01E4">
      <w:pPr>
        <w:pStyle w:val="Titre1"/>
        <w:tabs>
          <w:tab w:val="left" w:pos="2835"/>
        </w:tabs>
        <w:spacing w:line="276" w:lineRule="auto"/>
        <w:rPr>
          <w:rFonts w:ascii="Times New Roman" w:hAnsi="Times New Roman" w:cs="Times New Roman"/>
          <w:b/>
          <w:color w:val="auto"/>
        </w:rPr>
      </w:pPr>
      <w:r w:rsidRPr="009B01E4">
        <w:rPr>
          <w:rFonts w:ascii="Times New Roman" w:hAnsi="Times New Roman" w:cs="Times New Roman"/>
          <w:b/>
          <w:color w:val="auto"/>
        </w:rPr>
        <w:lastRenderedPageBreak/>
        <w:t>Des pratiques de plus en plus hybrides</w:t>
      </w:r>
      <w:r w:rsidR="00193677" w:rsidRPr="009B01E4">
        <w:rPr>
          <w:rFonts w:ascii="Times New Roman" w:hAnsi="Times New Roman" w:cs="Times New Roman"/>
          <w:b/>
          <w:color w:val="auto"/>
        </w:rPr>
        <w:t xml:space="preserve"> tan</w:t>
      </w:r>
      <w:r w:rsidR="00211FE9" w:rsidRPr="009B01E4">
        <w:rPr>
          <w:rFonts w:ascii="Times New Roman" w:hAnsi="Times New Roman" w:cs="Times New Roman"/>
          <w:b/>
          <w:color w:val="auto"/>
        </w:rPr>
        <w:t xml:space="preserve">t du côté du journalisme que de </w:t>
      </w:r>
      <w:r w:rsidR="00193677" w:rsidRPr="009B01E4">
        <w:rPr>
          <w:rFonts w:ascii="Times New Roman" w:hAnsi="Times New Roman" w:cs="Times New Roman"/>
          <w:b/>
          <w:color w:val="auto"/>
        </w:rPr>
        <w:t>la communication</w:t>
      </w:r>
    </w:p>
    <w:p w14:paraId="7B459F15" w14:textId="77777777" w:rsidR="00093412" w:rsidRPr="009B01E4" w:rsidRDefault="00093412" w:rsidP="009B01E4">
      <w:pPr>
        <w:tabs>
          <w:tab w:val="left" w:pos="2835"/>
        </w:tabs>
        <w:spacing w:line="276" w:lineRule="auto"/>
        <w:rPr>
          <w:rFonts w:ascii="Times New Roman" w:hAnsi="Times New Roman" w:cs="Times New Roman"/>
        </w:rPr>
      </w:pPr>
    </w:p>
    <w:p w14:paraId="7599B315" w14:textId="4B691BE8" w:rsidR="00211FE9" w:rsidRPr="009B01E4" w:rsidRDefault="002B41F8" w:rsidP="009B01E4">
      <w:pPr>
        <w:tabs>
          <w:tab w:val="left" w:pos="2835"/>
        </w:tabs>
        <w:spacing w:line="276" w:lineRule="auto"/>
        <w:rPr>
          <w:rFonts w:ascii="Times New Roman" w:hAnsi="Times New Roman" w:cs="Times New Roman"/>
        </w:rPr>
      </w:pPr>
      <w:r w:rsidRPr="009B01E4">
        <w:rPr>
          <w:rFonts w:ascii="Times New Roman" w:hAnsi="Times New Roman" w:cs="Times New Roman"/>
        </w:rPr>
        <w:t>L</w:t>
      </w:r>
      <w:r w:rsidR="009B1EDA" w:rsidRPr="009B01E4">
        <w:rPr>
          <w:rFonts w:ascii="Times New Roman" w:hAnsi="Times New Roman" w:cs="Times New Roman"/>
        </w:rPr>
        <w:t xml:space="preserve">a distinction entre les pratiques professionnelles du journalisme et de la communication est au fondement de la construction du journalisme moderne, notamment après la </w:t>
      </w:r>
      <w:r w:rsidR="00CE2C2D" w:rsidRPr="009B01E4">
        <w:rPr>
          <w:rFonts w:ascii="Times New Roman" w:hAnsi="Times New Roman" w:cs="Times New Roman"/>
        </w:rPr>
        <w:t>Seconde G</w:t>
      </w:r>
      <w:r w:rsidR="009B1EDA" w:rsidRPr="009B01E4">
        <w:rPr>
          <w:rFonts w:ascii="Times New Roman" w:hAnsi="Times New Roman" w:cs="Times New Roman"/>
        </w:rPr>
        <w:t xml:space="preserve">uerre mondiale, et en réaction aux dérives de la presse d’entre deux guerres. </w:t>
      </w:r>
      <w:r w:rsidR="00540E31" w:rsidRPr="009B01E4">
        <w:rPr>
          <w:rFonts w:ascii="Times New Roman" w:hAnsi="Times New Roman" w:cs="Times New Roman"/>
        </w:rPr>
        <w:t>Le journalisme tel qu’il s’est développé depuis les années 1950-</w:t>
      </w:r>
      <w:r w:rsidR="00CE2C2D" w:rsidRPr="009B01E4">
        <w:rPr>
          <w:rFonts w:ascii="Times New Roman" w:hAnsi="Times New Roman" w:cs="Times New Roman"/>
        </w:rPr>
        <w:t>196</w:t>
      </w:r>
      <w:r w:rsidR="00540E31" w:rsidRPr="009B01E4">
        <w:rPr>
          <w:rFonts w:ascii="Times New Roman" w:hAnsi="Times New Roman" w:cs="Times New Roman"/>
        </w:rPr>
        <w:t>0, repose sur des valeurs spécifiques,</w:t>
      </w:r>
      <w:r w:rsidR="009B1EDA" w:rsidRPr="009B01E4">
        <w:rPr>
          <w:rFonts w:ascii="Times New Roman" w:hAnsi="Times New Roman" w:cs="Times New Roman"/>
        </w:rPr>
        <w:t xml:space="preserve"> d’objectivité, </w:t>
      </w:r>
      <w:r w:rsidR="00540E31" w:rsidRPr="009B01E4">
        <w:rPr>
          <w:rFonts w:ascii="Times New Roman" w:hAnsi="Times New Roman" w:cs="Times New Roman"/>
        </w:rPr>
        <w:t>de neutralité,</w:t>
      </w:r>
      <w:r w:rsidR="009B1EDA" w:rsidRPr="009B01E4">
        <w:rPr>
          <w:rFonts w:ascii="Times New Roman" w:hAnsi="Times New Roman" w:cs="Times New Roman"/>
        </w:rPr>
        <w:t xml:space="preserve"> de pluralisme, </w:t>
      </w:r>
      <w:r w:rsidR="00540E31" w:rsidRPr="009B01E4">
        <w:rPr>
          <w:rFonts w:ascii="Times New Roman" w:hAnsi="Times New Roman" w:cs="Times New Roman"/>
        </w:rPr>
        <w:t>des formations professionnelles distinctes, une organisation de la profession, des syndicats et des acteurs particuliers, le tout contribuant à construire une identité professionnelle. Un corps de pratiques a été progressivement défini, à la fois à travers les formations professionnelles, des ouvrages d’apprentissage, des normes intériorisées et transmises dans les rédactions, qui insistaient sur les écarts avec les techniques de communication. Or le rapprochement progressif entre les pratiques professionnelles de deux secteurs tend à mettre en question cette distinction fondamentale, d’un côté par l’intégration des codes du journalisme par les activités de communication, de l’autre par l’utilisation croissante des outils et techniques de la communication dans le journalisme, et enfin à travers le rapprochement des agences de presse et de communication.</w:t>
      </w:r>
    </w:p>
    <w:p w14:paraId="24782B09" w14:textId="77777777" w:rsidR="00211FE9" w:rsidRPr="009B01E4" w:rsidRDefault="00211FE9" w:rsidP="009B01E4">
      <w:pPr>
        <w:tabs>
          <w:tab w:val="left" w:pos="2835"/>
        </w:tabs>
        <w:spacing w:line="276" w:lineRule="auto"/>
        <w:rPr>
          <w:rFonts w:ascii="Times New Roman" w:hAnsi="Times New Roman" w:cs="Times New Roman"/>
        </w:rPr>
      </w:pPr>
    </w:p>
    <w:p w14:paraId="7BEC26C9" w14:textId="77777777" w:rsidR="00CC53F3" w:rsidRPr="009B01E4" w:rsidRDefault="00CC53F3" w:rsidP="009B01E4">
      <w:pPr>
        <w:tabs>
          <w:tab w:val="left" w:pos="2835"/>
        </w:tabs>
        <w:spacing w:line="276" w:lineRule="auto"/>
        <w:rPr>
          <w:rFonts w:ascii="Times New Roman" w:hAnsi="Times New Roman" w:cs="Times New Roman"/>
          <w:i/>
        </w:rPr>
      </w:pPr>
      <w:r w:rsidRPr="009B01E4">
        <w:rPr>
          <w:rFonts w:ascii="Times New Roman" w:hAnsi="Times New Roman" w:cs="Times New Roman"/>
          <w:i/>
        </w:rPr>
        <w:t>Des activités de communication qui emploient les codes du journalisme</w:t>
      </w:r>
    </w:p>
    <w:p w14:paraId="2D98D492" w14:textId="77777777" w:rsidR="00CC53F3" w:rsidRPr="009B01E4" w:rsidRDefault="00CC53F3" w:rsidP="009B01E4">
      <w:pPr>
        <w:tabs>
          <w:tab w:val="left" w:pos="2835"/>
        </w:tabs>
        <w:spacing w:line="276" w:lineRule="auto"/>
        <w:rPr>
          <w:rFonts w:ascii="Times New Roman" w:hAnsi="Times New Roman" w:cs="Times New Roman"/>
        </w:rPr>
      </w:pPr>
    </w:p>
    <w:p w14:paraId="5B1FC013" w14:textId="18482E96" w:rsidR="00CC53F3" w:rsidRPr="009B01E4" w:rsidRDefault="00625FD2" w:rsidP="009B01E4">
      <w:pPr>
        <w:tabs>
          <w:tab w:val="left" w:pos="2835"/>
        </w:tabs>
        <w:spacing w:line="276" w:lineRule="auto"/>
        <w:rPr>
          <w:rFonts w:ascii="Times New Roman" w:hAnsi="Times New Roman" w:cs="Times New Roman"/>
        </w:rPr>
      </w:pPr>
      <w:r w:rsidRPr="009B01E4">
        <w:rPr>
          <w:rFonts w:ascii="Times New Roman" w:hAnsi="Times New Roman" w:cs="Times New Roman"/>
        </w:rPr>
        <w:t>Depuis déjà longtemps, la publicité et la communication institutionnelle imitent les codes du journalisme et de l’objectivité de l’information pour au</w:t>
      </w:r>
      <w:r w:rsidR="00780671" w:rsidRPr="009B01E4">
        <w:rPr>
          <w:rFonts w:ascii="Times New Roman" w:hAnsi="Times New Roman" w:cs="Times New Roman"/>
        </w:rPr>
        <w:t>gmenter la crédibilité de leurs supports et contenus</w:t>
      </w:r>
      <w:r w:rsidR="00482D73" w:rsidRPr="009B01E4">
        <w:rPr>
          <w:rStyle w:val="Appelnotedebasdep"/>
          <w:rFonts w:ascii="Times New Roman" w:hAnsi="Times New Roman" w:cs="Times New Roman"/>
        </w:rPr>
        <w:footnoteReference w:id="22"/>
      </w:r>
      <w:r w:rsidRPr="009B01E4">
        <w:rPr>
          <w:rFonts w:ascii="Times New Roman" w:hAnsi="Times New Roman" w:cs="Times New Roman"/>
        </w:rPr>
        <w:t>. Classiquement, les « publireportages » dans la presse quotidienne régionale ou magazine, prennent l’apparence, voire la typographie du titre dans lesquels ils sont publiés, pour jouer sur la confusion des lecteurs. Et même si le terme « publireportage » est inséré (en petits caractères), les lecteurs peu familiers avec la presse ne savent pas qu’il s’agit d’une publicit</w:t>
      </w:r>
      <w:r w:rsidR="009B5595" w:rsidRPr="009B01E4">
        <w:rPr>
          <w:rFonts w:ascii="Times New Roman" w:hAnsi="Times New Roman" w:cs="Times New Roman"/>
        </w:rPr>
        <w:t>é payée. D’ailleurs, les suppléments, qui étaient nombreux il y a quelques années dans certains quotidiens régionaux, en fait payés par les institutions ou organisations organisatrice</w:t>
      </w:r>
      <w:r w:rsidR="00780671" w:rsidRPr="009B01E4">
        <w:rPr>
          <w:rFonts w:ascii="Times New Roman" w:hAnsi="Times New Roman" w:cs="Times New Roman"/>
        </w:rPr>
        <w:t>s</w:t>
      </w:r>
      <w:r w:rsidR="009B5595" w:rsidRPr="009B01E4">
        <w:rPr>
          <w:rFonts w:ascii="Times New Roman" w:hAnsi="Times New Roman" w:cs="Times New Roman"/>
        </w:rPr>
        <w:t xml:space="preserve"> des év</w:t>
      </w:r>
      <w:r w:rsidR="00CE2C2D" w:rsidRPr="009B01E4">
        <w:rPr>
          <w:rFonts w:ascii="Times New Roman" w:hAnsi="Times New Roman" w:cs="Times New Roman"/>
        </w:rPr>
        <w:t>è</w:t>
      </w:r>
      <w:r w:rsidR="009B5595" w:rsidRPr="009B01E4">
        <w:rPr>
          <w:rFonts w:ascii="Times New Roman" w:hAnsi="Times New Roman" w:cs="Times New Roman"/>
        </w:rPr>
        <w:t>nements ou initiatrices des sujets traités, et rédigés pour en faire la promotion, renforçaient encore plus cette ambig</w:t>
      </w:r>
      <w:r w:rsidR="00CE2C2D" w:rsidRPr="009B01E4">
        <w:rPr>
          <w:rFonts w:ascii="Times New Roman" w:hAnsi="Times New Roman" w:cs="Times New Roman"/>
        </w:rPr>
        <w:t>üi</w:t>
      </w:r>
      <w:r w:rsidR="009B5595" w:rsidRPr="009B01E4">
        <w:rPr>
          <w:rFonts w:ascii="Times New Roman" w:hAnsi="Times New Roman" w:cs="Times New Roman"/>
        </w:rPr>
        <w:t>té. Dans la presse magazine féminine</w:t>
      </w:r>
      <w:r w:rsidRPr="009B01E4">
        <w:rPr>
          <w:rFonts w:ascii="Times New Roman" w:hAnsi="Times New Roman" w:cs="Times New Roman"/>
        </w:rPr>
        <w:t>, la confusion entre rédactionnel et publicité est encore plus marqué</w:t>
      </w:r>
      <w:r w:rsidR="009B5595" w:rsidRPr="009B01E4">
        <w:rPr>
          <w:rFonts w:ascii="Times New Roman" w:hAnsi="Times New Roman" w:cs="Times New Roman"/>
        </w:rPr>
        <w:t>e</w:t>
      </w:r>
      <w:r w:rsidRPr="009B01E4">
        <w:rPr>
          <w:rFonts w:ascii="Times New Roman" w:hAnsi="Times New Roman" w:cs="Times New Roman"/>
        </w:rPr>
        <w:t xml:space="preserve">, quand </w:t>
      </w:r>
      <w:r w:rsidR="009B5595" w:rsidRPr="009B01E4">
        <w:rPr>
          <w:rFonts w:ascii="Times New Roman" w:hAnsi="Times New Roman" w:cs="Times New Roman"/>
        </w:rPr>
        <w:t>les pages sur les produits de beauté par exemple portent systématiquement sur les marques ayant payé de la publicité dans le numéro.</w:t>
      </w:r>
    </w:p>
    <w:p w14:paraId="0E673836" w14:textId="6076E300" w:rsidR="00625FD2" w:rsidRPr="009B01E4" w:rsidRDefault="009B5595" w:rsidP="009B01E4">
      <w:pPr>
        <w:tabs>
          <w:tab w:val="left" w:pos="2835"/>
        </w:tabs>
        <w:spacing w:line="276" w:lineRule="auto"/>
        <w:rPr>
          <w:rFonts w:ascii="Times New Roman" w:hAnsi="Times New Roman" w:cs="Times New Roman"/>
        </w:rPr>
      </w:pPr>
      <w:r w:rsidRPr="009B01E4">
        <w:rPr>
          <w:rFonts w:ascii="Times New Roman" w:hAnsi="Times New Roman" w:cs="Times New Roman"/>
        </w:rPr>
        <w:t>D’un autre côté, les supports de communication des organisations, tant du côté des entreprises que des collectivités, prennent l’apparence de la presse d’information, ils en copient le type de mise en page, de typographie, de style d’écriture</w:t>
      </w:r>
      <w:r w:rsidR="00EC258C" w:rsidRPr="009B01E4">
        <w:rPr>
          <w:rFonts w:ascii="Times New Roman" w:hAnsi="Times New Roman" w:cs="Times New Roman"/>
        </w:rPr>
        <w:t xml:space="preserve">, voire parfois de logo. En particulier, les bulletins municipaux ou </w:t>
      </w:r>
      <w:r w:rsidR="00780671" w:rsidRPr="009B01E4">
        <w:rPr>
          <w:rFonts w:ascii="Times New Roman" w:hAnsi="Times New Roman" w:cs="Times New Roman"/>
        </w:rPr>
        <w:t xml:space="preserve">les journaux </w:t>
      </w:r>
      <w:r w:rsidR="00EC258C" w:rsidRPr="009B01E4">
        <w:rPr>
          <w:rFonts w:ascii="Times New Roman" w:hAnsi="Times New Roman" w:cs="Times New Roman"/>
        </w:rPr>
        <w:t xml:space="preserve">des collectivités locales </w:t>
      </w:r>
      <w:r w:rsidR="00EC258C" w:rsidRPr="00527FCB">
        <w:rPr>
          <w:rFonts w:ascii="Times New Roman" w:hAnsi="Times New Roman" w:cs="Times New Roman"/>
        </w:rPr>
        <w:t>tendent</w:t>
      </w:r>
      <w:r w:rsidR="00EC258C" w:rsidRPr="009B01E4">
        <w:rPr>
          <w:rFonts w:ascii="Times New Roman" w:hAnsi="Times New Roman" w:cs="Times New Roman"/>
        </w:rPr>
        <w:t xml:space="preserve"> depuis une quinzaine d’années à se présenter comme des supports d’information sur le territoire et ses initiatives, en atténuant voire en faisant dispara</w:t>
      </w:r>
      <w:r w:rsidR="00804577">
        <w:rPr>
          <w:rFonts w:ascii="Times New Roman" w:hAnsi="Times New Roman" w:cs="Times New Roman"/>
        </w:rPr>
        <w:t>î</w:t>
      </w:r>
      <w:r w:rsidR="00EC258C" w:rsidRPr="009B01E4">
        <w:rPr>
          <w:rFonts w:ascii="Times New Roman" w:hAnsi="Times New Roman" w:cs="Times New Roman"/>
        </w:rPr>
        <w:t xml:space="preserve">tre leur dimension institutionnelle et politique. Le choix des </w:t>
      </w:r>
      <w:r w:rsidR="00EC258C" w:rsidRPr="009B01E4">
        <w:rPr>
          <w:rFonts w:ascii="Times New Roman" w:hAnsi="Times New Roman" w:cs="Times New Roman"/>
        </w:rPr>
        <w:lastRenderedPageBreak/>
        <w:t>sujets, la mise en valeur des acteurs de terrain, la mise en retrait des responsables politiques</w:t>
      </w:r>
      <w:r w:rsidR="00EC258C" w:rsidRPr="009B01E4">
        <w:rPr>
          <w:rStyle w:val="Appelnotedebasdep"/>
          <w:rFonts w:ascii="Times New Roman" w:hAnsi="Times New Roman" w:cs="Times New Roman"/>
        </w:rPr>
        <w:footnoteReference w:id="23"/>
      </w:r>
      <w:r w:rsidR="00EC258C" w:rsidRPr="009B01E4">
        <w:rPr>
          <w:rFonts w:ascii="Times New Roman" w:hAnsi="Times New Roman" w:cs="Times New Roman"/>
        </w:rPr>
        <w:t xml:space="preserve">, </w:t>
      </w:r>
      <w:r w:rsidR="008A1C5F" w:rsidRPr="009B01E4">
        <w:rPr>
          <w:rFonts w:ascii="Times New Roman" w:hAnsi="Times New Roman" w:cs="Times New Roman"/>
        </w:rPr>
        <w:t>l’emploi de personnes formées comme journalistes et en ma</w:t>
      </w:r>
      <w:r w:rsidR="00804577">
        <w:rPr>
          <w:rFonts w:ascii="Times New Roman" w:hAnsi="Times New Roman" w:cs="Times New Roman"/>
        </w:rPr>
        <w:t>î</w:t>
      </w:r>
      <w:r w:rsidR="008A1C5F" w:rsidRPr="009B01E4">
        <w:rPr>
          <w:rFonts w:ascii="Times New Roman" w:hAnsi="Times New Roman" w:cs="Times New Roman"/>
        </w:rPr>
        <w:t>t</w:t>
      </w:r>
      <w:r w:rsidR="008A1C5F" w:rsidRPr="009B01E4">
        <w:rPr>
          <w:rFonts w:ascii="Times New Roman" w:hAnsi="Times New Roman" w:cs="Times New Roman"/>
        </w:rPr>
        <w:t xml:space="preserve">risant les techniques rédactionnelles, </w:t>
      </w:r>
      <w:r w:rsidR="00527FCB">
        <w:rPr>
          <w:rFonts w:ascii="Times New Roman" w:hAnsi="Times New Roman" w:cs="Times New Roman"/>
        </w:rPr>
        <w:t>cherchent</w:t>
      </w:r>
      <w:r w:rsidR="00EC258C" w:rsidRPr="009B01E4">
        <w:rPr>
          <w:rFonts w:ascii="Times New Roman" w:hAnsi="Times New Roman" w:cs="Times New Roman"/>
        </w:rPr>
        <w:t xml:space="preserve"> à donner </w:t>
      </w:r>
      <w:r w:rsidR="008A1C5F" w:rsidRPr="009B01E4">
        <w:rPr>
          <w:rFonts w:ascii="Times New Roman" w:hAnsi="Times New Roman" w:cs="Times New Roman"/>
        </w:rPr>
        <w:t>à ces supports de communication l’apparence des titres de presse.</w:t>
      </w:r>
    </w:p>
    <w:p w14:paraId="5B79ADB8" w14:textId="1476084A" w:rsidR="00951BAF" w:rsidRPr="009B01E4" w:rsidRDefault="00951BAF" w:rsidP="009B01E4">
      <w:pPr>
        <w:tabs>
          <w:tab w:val="left" w:pos="2835"/>
        </w:tabs>
        <w:spacing w:line="276" w:lineRule="auto"/>
        <w:rPr>
          <w:rFonts w:ascii="Times New Roman" w:hAnsi="Times New Roman" w:cs="Times New Roman"/>
        </w:rPr>
      </w:pPr>
      <w:r w:rsidRPr="009B01E4">
        <w:rPr>
          <w:rFonts w:ascii="Times New Roman" w:hAnsi="Times New Roman" w:cs="Times New Roman"/>
        </w:rPr>
        <w:t>Dans le domaine de la photographie et de l’illustration, les supports de communication reprennent aussi de plus en plus souve</w:t>
      </w:r>
      <w:r w:rsidR="007C1BBC" w:rsidRPr="009B01E4">
        <w:rPr>
          <w:rFonts w:ascii="Times New Roman" w:hAnsi="Times New Roman" w:cs="Times New Roman"/>
        </w:rPr>
        <w:t>nt un style journalistique</w:t>
      </w:r>
      <w:r w:rsidRPr="009B01E4">
        <w:rPr>
          <w:rFonts w:ascii="Times New Roman" w:hAnsi="Times New Roman" w:cs="Times New Roman"/>
        </w:rPr>
        <w:t>, en évitant les traditionnelles poses figées, les sourires complaisants ou les photos de mise en scène des élus ou des leade</w:t>
      </w:r>
      <w:r w:rsidR="00CE2C2D" w:rsidRPr="009B01E4">
        <w:rPr>
          <w:rFonts w:ascii="Times New Roman" w:hAnsi="Times New Roman" w:cs="Times New Roman"/>
        </w:rPr>
        <w:t>u</w:t>
      </w:r>
      <w:r w:rsidRPr="009B01E4">
        <w:rPr>
          <w:rFonts w:ascii="Times New Roman" w:hAnsi="Times New Roman" w:cs="Times New Roman"/>
        </w:rPr>
        <w:t xml:space="preserve">rs, pour privilégier des clichés plus vivants, dans l’action, </w:t>
      </w:r>
      <w:r w:rsidR="007C1BBC" w:rsidRPr="009B01E4">
        <w:rPr>
          <w:rFonts w:ascii="Times New Roman" w:hAnsi="Times New Roman" w:cs="Times New Roman"/>
        </w:rPr>
        <w:t xml:space="preserve">des images des acteurs de terrain ou des activités réalisées, </w:t>
      </w:r>
      <w:r w:rsidRPr="009B01E4">
        <w:rPr>
          <w:rFonts w:ascii="Times New Roman" w:hAnsi="Times New Roman" w:cs="Times New Roman"/>
        </w:rPr>
        <w:t xml:space="preserve">ou alors des images d’illustration, </w:t>
      </w:r>
      <w:r w:rsidR="007C1BBC" w:rsidRPr="009B01E4">
        <w:rPr>
          <w:rFonts w:ascii="Times New Roman" w:hAnsi="Times New Roman" w:cs="Times New Roman"/>
        </w:rPr>
        <w:t>sur le modèle de la presse d’information.</w:t>
      </w:r>
    </w:p>
    <w:p w14:paraId="5698798F" w14:textId="6835EBA4" w:rsidR="00625FD2" w:rsidRPr="009B01E4" w:rsidRDefault="00780671" w:rsidP="009B01E4">
      <w:pPr>
        <w:tabs>
          <w:tab w:val="left" w:pos="2835"/>
        </w:tabs>
        <w:spacing w:line="276" w:lineRule="auto"/>
        <w:rPr>
          <w:rFonts w:ascii="Times New Roman" w:hAnsi="Times New Roman" w:cs="Times New Roman"/>
        </w:rPr>
      </w:pPr>
      <w:r w:rsidRPr="009B01E4">
        <w:rPr>
          <w:rFonts w:ascii="Times New Roman" w:hAnsi="Times New Roman" w:cs="Times New Roman"/>
        </w:rPr>
        <w:t xml:space="preserve">Dans le domaine audiovisuel, le style des présentateurs de journaux télévisés est aussi parfois imité dans la communication </w:t>
      </w:r>
      <w:r w:rsidR="00482D73" w:rsidRPr="009B01E4">
        <w:rPr>
          <w:rFonts w:ascii="Times New Roman" w:hAnsi="Times New Roman" w:cs="Times New Roman"/>
        </w:rPr>
        <w:t>des entreprises et institutions</w:t>
      </w:r>
      <w:r w:rsidR="00951BAF" w:rsidRPr="009B01E4">
        <w:rPr>
          <w:rFonts w:ascii="Times New Roman" w:hAnsi="Times New Roman" w:cs="Times New Roman"/>
        </w:rPr>
        <w:t>, ou les animations d’év</w:t>
      </w:r>
      <w:r w:rsidR="00804577">
        <w:rPr>
          <w:rFonts w:ascii="Times New Roman" w:hAnsi="Times New Roman" w:cs="Times New Roman"/>
        </w:rPr>
        <w:t>é</w:t>
      </w:r>
      <w:r w:rsidR="00951BAF" w:rsidRPr="009B01E4">
        <w:rPr>
          <w:rFonts w:ascii="Times New Roman" w:hAnsi="Times New Roman" w:cs="Times New Roman"/>
        </w:rPr>
        <w:t>nements,</w:t>
      </w:r>
      <w:r w:rsidR="00482D73" w:rsidRPr="009B01E4">
        <w:rPr>
          <w:rFonts w:ascii="Times New Roman" w:hAnsi="Times New Roman" w:cs="Times New Roman"/>
        </w:rPr>
        <w:t xml:space="preserve"> la forme et le rythme des reportages télévisés sont copiés dans les capsules </w:t>
      </w:r>
      <w:proofErr w:type="gramStart"/>
      <w:r w:rsidR="00482D73" w:rsidRPr="009B01E4">
        <w:rPr>
          <w:rFonts w:ascii="Times New Roman" w:hAnsi="Times New Roman" w:cs="Times New Roman"/>
        </w:rPr>
        <w:t>vidéos</w:t>
      </w:r>
      <w:proofErr w:type="gramEnd"/>
      <w:r w:rsidR="00482D73" w:rsidRPr="009B01E4">
        <w:rPr>
          <w:rFonts w:ascii="Times New Roman" w:hAnsi="Times New Roman" w:cs="Times New Roman"/>
        </w:rPr>
        <w:t xml:space="preserve"> publicitaires ou communicationnelles.</w:t>
      </w:r>
    </w:p>
    <w:p w14:paraId="4DB5509C" w14:textId="67209661" w:rsidR="00EE041F" w:rsidRPr="009B01E4" w:rsidRDefault="00951BAF" w:rsidP="009B01E4">
      <w:pPr>
        <w:tabs>
          <w:tab w:val="left" w:pos="2835"/>
        </w:tabs>
        <w:spacing w:line="276" w:lineRule="auto"/>
        <w:rPr>
          <w:rFonts w:ascii="Times New Roman" w:hAnsi="Times New Roman" w:cs="Times New Roman"/>
        </w:rPr>
      </w:pPr>
      <w:r w:rsidRPr="009B01E4">
        <w:rPr>
          <w:rFonts w:ascii="Times New Roman" w:hAnsi="Times New Roman" w:cs="Times New Roman"/>
        </w:rPr>
        <w:t>Les activités de communicatio</w:t>
      </w:r>
      <w:r w:rsidR="007C1BBC" w:rsidRPr="009B01E4">
        <w:rPr>
          <w:rFonts w:ascii="Times New Roman" w:hAnsi="Times New Roman" w:cs="Times New Roman"/>
        </w:rPr>
        <w:t xml:space="preserve">n </w:t>
      </w:r>
      <w:r w:rsidR="00527FCB">
        <w:rPr>
          <w:rFonts w:ascii="Times New Roman" w:hAnsi="Times New Roman" w:cs="Times New Roman"/>
        </w:rPr>
        <w:t xml:space="preserve">cherchent </w:t>
      </w:r>
      <w:r w:rsidR="007C1BBC" w:rsidRPr="009B01E4">
        <w:rPr>
          <w:rFonts w:ascii="Times New Roman" w:hAnsi="Times New Roman" w:cs="Times New Roman"/>
        </w:rPr>
        <w:t>donc à reproduire ou imiter</w:t>
      </w:r>
      <w:r w:rsidRPr="009B01E4">
        <w:rPr>
          <w:rFonts w:ascii="Times New Roman" w:hAnsi="Times New Roman" w:cs="Times New Roman"/>
        </w:rPr>
        <w:t xml:space="preserve"> de plus en plus les conventions rédactionnelles, iconographiques ou audiovisuelles du journalisme</w:t>
      </w:r>
      <w:r w:rsidR="007C1BBC" w:rsidRPr="009B01E4">
        <w:rPr>
          <w:rFonts w:ascii="Times New Roman" w:hAnsi="Times New Roman" w:cs="Times New Roman"/>
        </w:rPr>
        <w:t xml:space="preserve">, tandis que ce dernier </w:t>
      </w:r>
      <w:r w:rsidR="007C1BBC" w:rsidRPr="00527FCB">
        <w:rPr>
          <w:rFonts w:ascii="Times New Roman" w:hAnsi="Times New Roman" w:cs="Times New Roman"/>
        </w:rPr>
        <w:t>tend</w:t>
      </w:r>
      <w:r w:rsidR="007C1BBC" w:rsidRPr="009B01E4">
        <w:rPr>
          <w:rFonts w:ascii="Times New Roman" w:hAnsi="Times New Roman" w:cs="Times New Roman"/>
        </w:rPr>
        <w:t xml:space="preserve"> à employer les outils et techniques de la communication.</w:t>
      </w:r>
    </w:p>
    <w:p w14:paraId="327C390B" w14:textId="77777777" w:rsidR="00625FD2" w:rsidRPr="009B01E4" w:rsidRDefault="00625FD2" w:rsidP="009B01E4">
      <w:pPr>
        <w:tabs>
          <w:tab w:val="left" w:pos="2835"/>
        </w:tabs>
        <w:spacing w:line="276" w:lineRule="auto"/>
        <w:rPr>
          <w:rFonts w:ascii="Times New Roman" w:hAnsi="Times New Roman" w:cs="Times New Roman"/>
        </w:rPr>
      </w:pPr>
    </w:p>
    <w:p w14:paraId="3EA87468" w14:textId="5D772A3E" w:rsidR="00621E52" w:rsidRPr="009B01E4" w:rsidRDefault="00621E52" w:rsidP="009B01E4">
      <w:pPr>
        <w:tabs>
          <w:tab w:val="left" w:pos="2835"/>
        </w:tabs>
        <w:spacing w:line="276" w:lineRule="auto"/>
        <w:rPr>
          <w:rFonts w:ascii="Times New Roman" w:hAnsi="Times New Roman" w:cs="Times New Roman"/>
          <w:i/>
        </w:rPr>
      </w:pPr>
      <w:r w:rsidRPr="009B01E4">
        <w:rPr>
          <w:rFonts w:ascii="Times New Roman" w:hAnsi="Times New Roman" w:cs="Times New Roman"/>
          <w:i/>
        </w:rPr>
        <w:t>Un journalisme qui utilise de plus en plus les outils de la communication</w:t>
      </w:r>
      <w:r w:rsidR="00482D73" w:rsidRPr="009B01E4">
        <w:rPr>
          <w:rFonts w:ascii="Times New Roman" w:hAnsi="Times New Roman" w:cs="Times New Roman"/>
          <w:i/>
        </w:rPr>
        <w:t>, vers la « production de</w:t>
      </w:r>
      <w:r w:rsidR="00CC53F3" w:rsidRPr="009B01E4">
        <w:rPr>
          <w:rFonts w:ascii="Times New Roman" w:hAnsi="Times New Roman" w:cs="Times New Roman"/>
          <w:i/>
        </w:rPr>
        <w:t xml:space="preserve"> contenus » indifférenciés</w:t>
      </w:r>
    </w:p>
    <w:p w14:paraId="5F8691D2" w14:textId="77777777" w:rsidR="00621E52" w:rsidRPr="009B01E4" w:rsidRDefault="00621E52" w:rsidP="009B01E4">
      <w:pPr>
        <w:tabs>
          <w:tab w:val="left" w:pos="2835"/>
        </w:tabs>
        <w:spacing w:line="276" w:lineRule="auto"/>
        <w:rPr>
          <w:rFonts w:ascii="Times New Roman" w:hAnsi="Times New Roman" w:cs="Times New Roman"/>
        </w:rPr>
      </w:pPr>
    </w:p>
    <w:p w14:paraId="4BDCAE52" w14:textId="0DABF9BB" w:rsidR="00167E68" w:rsidRPr="009B01E4" w:rsidRDefault="009239B6" w:rsidP="009B01E4">
      <w:pPr>
        <w:tabs>
          <w:tab w:val="left" w:pos="2835"/>
        </w:tabs>
        <w:spacing w:line="276" w:lineRule="auto"/>
        <w:rPr>
          <w:rFonts w:ascii="Times New Roman" w:hAnsi="Times New Roman" w:cs="Times New Roman"/>
        </w:rPr>
      </w:pPr>
      <w:r w:rsidRPr="009B01E4">
        <w:rPr>
          <w:rFonts w:ascii="Times New Roman" w:hAnsi="Times New Roman" w:cs="Times New Roman"/>
        </w:rPr>
        <w:t xml:space="preserve">Les médias, dans le contexte de leur transition numérique et sous la pression du </w:t>
      </w:r>
      <w:r w:rsidR="002461D0" w:rsidRPr="009B01E4">
        <w:rPr>
          <w:rFonts w:ascii="Times New Roman" w:hAnsi="Times New Roman" w:cs="Times New Roman"/>
        </w:rPr>
        <w:t>nouveau marché</w:t>
      </w:r>
      <w:r w:rsidRPr="009B01E4">
        <w:rPr>
          <w:rFonts w:ascii="Times New Roman" w:hAnsi="Times New Roman" w:cs="Times New Roman"/>
        </w:rPr>
        <w:t xml:space="preserve"> de l’information</w:t>
      </w:r>
      <w:r w:rsidR="002461D0" w:rsidRPr="009B01E4">
        <w:rPr>
          <w:rFonts w:ascii="Times New Roman" w:hAnsi="Times New Roman" w:cs="Times New Roman"/>
        </w:rPr>
        <w:t xml:space="preserve"> numérique</w:t>
      </w:r>
      <w:r w:rsidRPr="009B01E4">
        <w:rPr>
          <w:rFonts w:ascii="Times New Roman" w:hAnsi="Times New Roman" w:cs="Times New Roman"/>
        </w:rPr>
        <w:t>,</w:t>
      </w:r>
      <w:r w:rsidR="002461D0" w:rsidRPr="009B01E4">
        <w:rPr>
          <w:rFonts w:ascii="Times New Roman" w:hAnsi="Times New Roman" w:cs="Times New Roman"/>
        </w:rPr>
        <w:t xml:space="preserve"> désegmenté, généralisé,</w:t>
      </w:r>
      <w:r w:rsidRPr="009B01E4">
        <w:rPr>
          <w:rFonts w:ascii="Times New Roman" w:hAnsi="Times New Roman" w:cs="Times New Roman"/>
        </w:rPr>
        <w:t xml:space="preserve"> extrêmement rapide et concurrentiel, emploient </w:t>
      </w:r>
      <w:r w:rsidR="00527FCB">
        <w:rPr>
          <w:rFonts w:ascii="Times New Roman" w:hAnsi="Times New Roman" w:cs="Times New Roman"/>
        </w:rPr>
        <w:t xml:space="preserve">de manière croissante </w:t>
      </w:r>
      <w:r w:rsidRPr="009B01E4">
        <w:rPr>
          <w:rFonts w:ascii="Times New Roman" w:hAnsi="Times New Roman" w:cs="Times New Roman"/>
        </w:rPr>
        <w:t xml:space="preserve">des techniques et outils relevant de la communication. </w:t>
      </w:r>
      <w:r w:rsidR="002461D0" w:rsidRPr="009B01E4">
        <w:rPr>
          <w:rFonts w:ascii="Times New Roman" w:hAnsi="Times New Roman" w:cs="Times New Roman"/>
        </w:rPr>
        <w:t xml:space="preserve">Et le rôle des journalistes </w:t>
      </w:r>
      <w:r w:rsidR="002461D0" w:rsidRPr="00527FCB">
        <w:rPr>
          <w:rFonts w:ascii="Times New Roman" w:hAnsi="Times New Roman" w:cs="Times New Roman"/>
        </w:rPr>
        <w:t>est de plus</w:t>
      </w:r>
      <w:r w:rsidR="00527FCB">
        <w:rPr>
          <w:rFonts w:ascii="Times New Roman" w:hAnsi="Times New Roman" w:cs="Times New Roman"/>
        </w:rPr>
        <w:t xml:space="preserve"> en plus de communiquer sur les informations </w:t>
      </w:r>
      <w:r w:rsidR="002461D0" w:rsidRPr="009B01E4">
        <w:rPr>
          <w:rFonts w:ascii="Times New Roman" w:hAnsi="Times New Roman" w:cs="Times New Roman"/>
        </w:rPr>
        <w:t>qu’ils produisent ou ce</w:t>
      </w:r>
      <w:r w:rsidR="00527FCB">
        <w:rPr>
          <w:rFonts w:ascii="Times New Roman" w:hAnsi="Times New Roman" w:cs="Times New Roman"/>
        </w:rPr>
        <w:t xml:space="preserve">lles </w:t>
      </w:r>
      <w:r w:rsidR="002461D0" w:rsidRPr="009B01E4">
        <w:rPr>
          <w:rFonts w:ascii="Times New Roman" w:hAnsi="Times New Roman" w:cs="Times New Roman"/>
        </w:rPr>
        <w:t>de leur titre, dans une logique indifférenciée de « production de contenu ».</w:t>
      </w:r>
    </w:p>
    <w:p w14:paraId="62771FEC" w14:textId="19984664" w:rsidR="009239B6" w:rsidRPr="009B01E4" w:rsidRDefault="00E43F9F" w:rsidP="009B01E4">
      <w:pPr>
        <w:tabs>
          <w:tab w:val="left" w:pos="2835"/>
        </w:tabs>
        <w:spacing w:line="276" w:lineRule="auto"/>
        <w:rPr>
          <w:rFonts w:ascii="Times New Roman" w:hAnsi="Times New Roman" w:cs="Times New Roman"/>
        </w:rPr>
      </w:pPr>
      <w:r w:rsidRPr="009B01E4">
        <w:rPr>
          <w:rFonts w:ascii="Times New Roman" w:hAnsi="Times New Roman" w:cs="Times New Roman"/>
        </w:rPr>
        <w:t>C’est dans les services web ou les médias nés en ligne que la logique quantitative de production d’un flux continu de publications est la plus forte, et induit un travail de rédaction, de sélection et d’illustration à l’économie, notamment en reprenant quasiment sans réécriture des nouvelles publiées ailleurs (bâtonnage)</w:t>
      </w:r>
      <w:r w:rsidRPr="009B01E4">
        <w:rPr>
          <w:rStyle w:val="Appelnotedebasdep"/>
          <w:rFonts w:ascii="Times New Roman" w:hAnsi="Times New Roman" w:cs="Times New Roman"/>
        </w:rPr>
        <w:footnoteReference w:id="24"/>
      </w:r>
      <w:r w:rsidRPr="009B01E4">
        <w:rPr>
          <w:rFonts w:ascii="Times New Roman" w:hAnsi="Times New Roman" w:cs="Times New Roman"/>
        </w:rPr>
        <w:t>. Il s’agit d’abord de sortir tout au long de la journée des sujets qui seront diffusés sur les réseaux sociaux et doivent attirer les lecteurs et notamment des clics sur les autres pages du site et surtout sur les a</w:t>
      </w:r>
      <w:r w:rsidR="00E37143" w:rsidRPr="009B01E4">
        <w:rPr>
          <w:rFonts w:ascii="Times New Roman" w:hAnsi="Times New Roman" w:cs="Times New Roman"/>
        </w:rPr>
        <w:t>nnonces publicitaires.</w:t>
      </w:r>
      <w:r w:rsidR="00B04A49" w:rsidRPr="009B01E4">
        <w:rPr>
          <w:rFonts w:ascii="Times New Roman" w:hAnsi="Times New Roman" w:cs="Times New Roman"/>
        </w:rPr>
        <w:t xml:space="preserve"> Ensuite, l’objectif est de le faire à un co</w:t>
      </w:r>
      <w:r w:rsidR="00CE2C2D" w:rsidRPr="009B01E4">
        <w:rPr>
          <w:rFonts w:ascii="Times New Roman" w:hAnsi="Times New Roman" w:cs="Times New Roman"/>
        </w:rPr>
        <w:t>u</w:t>
      </w:r>
      <w:r w:rsidR="00B04A49" w:rsidRPr="009B01E4">
        <w:rPr>
          <w:rFonts w:ascii="Times New Roman" w:hAnsi="Times New Roman" w:cs="Times New Roman"/>
        </w:rPr>
        <w:t>t minimal, dans un contexte de contraction voire d’effondrement des différents marchés de la presse et des médias.</w:t>
      </w:r>
      <w:r w:rsidR="00E37143" w:rsidRPr="009B01E4">
        <w:rPr>
          <w:rFonts w:ascii="Times New Roman" w:hAnsi="Times New Roman" w:cs="Times New Roman"/>
        </w:rPr>
        <w:t xml:space="preserve"> La sélection </w:t>
      </w:r>
      <w:r w:rsidRPr="009B01E4">
        <w:rPr>
          <w:rFonts w:ascii="Times New Roman" w:hAnsi="Times New Roman" w:cs="Times New Roman"/>
        </w:rPr>
        <w:t>des sujets, l</w:t>
      </w:r>
      <w:r w:rsidR="0078374E" w:rsidRPr="009B01E4">
        <w:rPr>
          <w:rFonts w:ascii="Times New Roman" w:hAnsi="Times New Roman" w:cs="Times New Roman"/>
        </w:rPr>
        <w:t xml:space="preserve">a formulation des titres, l’insertion de liens hypertextes vers d’autres articles, </w:t>
      </w:r>
      <w:r w:rsidR="00E37143" w:rsidRPr="009B01E4">
        <w:rPr>
          <w:rFonts w:ascii="Times New Roman" w:hAnsi="Times New Roman" w:cs="Times New Roman"/>
        </w:rPr>
        <w:t xml:space="preserve">le choix d’une image attirante (obligatoire pour la visibilité sur les réseaux), </w:t>
      </w:r>
      <w:r w:rsidR="00D511BF" w:rsidRPr="009B01E4">
        <w:rPr>
          <w:rFonts w:ascii="Times New Roman" w:hAnsi="Times New Roman" w:cs="Times New Roman"/>
        </w:rPr>
        <w:t>le référencement (</w:t>
      </w:r>
      <w:proofErr w:type="spellStart"/>
      <w:r w:rsidR="00CE2C2D" w:rsidRPr="009B01E4">
        <w:rPr>
          <w:rFonts w:ascii="Times New Roman" w:hAnsi="Times New Roman" w:cs="Times New Roman"/>
          <w:i/>
          <w:iCs/>
        </w:rPr>
        <w:t>search</w:t>
      </w:r>
      <w:proofErr w:type="spellEnd"/>
      <w:r w:rsidR="00CE2C2D" w:rsidRPr="009B01E4">
        <w:rPr>
          <w:rFonts w:ascii="Times New Roman" w:hAnsi="Times New Roman" w:cs="Times New Roman"/>
          <w:i/>
          <w:iCs/>
        </w:rPr>
        <w:t xml:space="preserve"> </w:t>
      </w:r>
      <w:proofErr w:type="spellStart"/>
      <w:r w:rsidR="0078374E" w:rsidRPr="009B01E4">
        <w:rPr>
          <w:rFonts w:ascii="Times New Roman" w:hAnsi="Times New Roman" w:cs="Times New Roman"/>
          <w:i/>
          <w:iCs/>
        </w:rPr>
        <w:t>engine</w:t>
      </w:r>
      <w:proofErr w:type="spellEnd"/>
      <w:r w:rsidR="0078374E" w:rsidRPr="009B01E4">
        <w:rPr>
          <w:rFonts w:ascii="Times New Roman" w:hAnsi="Times New Roman" w:cs="Times New Roman"/>
          <w:i/>
          <w:iCs/>
        </w:rPr>
        <w:t xml:space="preserve"> optimisation</w:t>
      </w:r>
      <w:r w:rsidR="0078374E" w:rsidRPr="009B01E4">
        <w:rPr>
          <w:rFonts w:ascii="Times New Roman" w:hAnsi="Times New Roman" w:cs="Times New Roman"/>
        </w:rPr>
        <w:t>) sont faits pour attirer le plus d’internautes distraits, « scrollant » leur fil d’actualité, qui ne</w:t>
      </w:r>
      <w:r w:rsidR="00CE2C2D" w:rsidRPr="009B01E4">
        <w:rPr>
          <w:rFonts w:ascii="Times New Roman" w:hAnsi="Times New Roman" w:cs="Times New Roman"/>
        </w:rPr>
        <w:t xml:space="preserve"> </w:t>
      </w:r>
      <w:r w:rsidR="0078374E" w:rsidRPr="009B01E4">
        <w:rPr>
          <w:rFonts w:ascii="Times New Roman" w:hAnsi="Times New Roman" w:cs="Times New Roman"/>
        </w:rPr>
        <w:t>regardent que rapidement les titres et images avant de passer au suivant, ensuite les garder et les orienter vers d’autres pages, et surtout répondre le mieux possible aux algorithmes de sélection des réseaux sociaux, afin d’appara</w:t>
      </w:r>
      <w:r w:rsidR="00804577">
        <w:rPr>
          <w:rFonts w:ascii="Times New Roman" w:hAnsi="Times New Roman" w:cs="Times New Roman"/>
        </w:rPr>
        <w:t>î</w:t>
      </w:r>
      <w:r w:rsidR="0078374E" w:rsidRPr="009B01E4">
        <w:rPr>
          <w:rFonts w:ascii="Times New Roman" w:hAnsi="Times New Roman" w:cs="Times New Roman"/>
        </w:rPr>
        <w:t>t</w:t>
      </w:r>
      <w:r w:rsidR="0078374E" w:rsidRPr="009B01E4">
        <w:rPr>
          <w:rFonts w:ascii="Times New Roman" w:hAnsi="Times New Roman" w:cs="Times New Roman"/>
        </w:rPr>
        <w:t xml:space="preserve">re en haut des fils d’actualité. </w:t>
      </w:r>
      <w:r w:rsidR="00E37143" w:rsidRPr="009B01E4">
        <w:rPr>
          <w:rFonts w:ascii="Times New Roman" w:hAnsi="Times New Roman" w:cs="Times New Roman"/>
        </w:rPr>
        <w:lastRenderedPageBreak/>
        <w:t xml:space="preserve">Même si cette logique n’est poussée à l’extrême que dans certains sites spécialisés, de nombreux </w:t>
      </w:r>
      <w:r w:rsidR="00B04A49" w:rsidRPr="009B01E4">
        <w:rPr>
          <w:rFonts w:ascii="Times New Roman" w:hAnsi="Times New Roman" w:cs="Times New Roman"/>
        </w:rPr>
        <w:t xml:space="preserve">journalistes ou community managers des </w:t>
      </w:r>
      <w:r w:rsidR="00E37143" w:rsidRPr="009B01E4">
        <w:rPr>
          <w:rFonts w:ascii="Times New Roman" w:hAnsi="Times New Roman" w:cs="Times New Roman"/>
        </w:rPr>
        <w:t xml:space="preserve">médias en ligne ou </w:t>
      </w:r>
      <w:r w:rsidR="00B04A49" w:rsidRPr="009B01E4">
        <w:rPr>
          <w:rFonts w:ascii="Times New Roman" w:hAnsi="Times New Roman" w:cs="Times New Roman"/>
        </w:rPr>
        <w:t xml:space="preserve">des </w:t>
      </w:r>
      <w:r w:rsidR="00E37143" w:rsidRPr="009B01E4">
        <w:rPr>
          <w:rFonts w:ascii="Times New Roman" w:hAnsi="Times New Roman" w:cs="Times New Roman"/>
        </w:rPr>
        <w:t xml:space="preserve">services web de médias traditionnels sont quand même tentés par cette </w:t>
      </w:r>
      <w:r w:rsidR="00B04A49" w:rsidRPr="009B01E4">
        <w:rPr>
          <w:rFonts w:ascii="Times New Roman" w:hAnsi="Times New Roman" w:cs="Times New Roman"/>
        </w:rPr>
        <w:t>course à l’audience numérique.</w:t>
      </w:r>
    </w:p>
    <w:p w14:paraId="3D171B9E" w14:textId="3A8B3F9C" w:rsidR="002E53A9" w:rsidRPr="009B01E4" w:rsidRDefault="00B04A49" w:rsidP="009B01E4">
      <w:pPr>
        <w:tabs>
          <w:tab w:val="left" w:pos="2835"/>
        </w:tabs>
        <w:spacing w:line="276" w:lineRule="auto"/>
        <w:rPr>
          <w:rFonts w:ascii="Times New Roman" w:hAnsi="Times New Roman" w:cs="Times New Roman"/>
        </w:rPr>
      </w:pPr>
      <w:r w:rsidRPr="009B01E4">
        <w:rPr>
          <w:rFonts w:ascii="Times New Roman" w:hAnsi="Times New Roman" w:cs="Times New Roman"/>
        </w:rPr>
        <w:t xml:space="preserve">Plus généralement, les outils numériques et la </w:t>
      </w:r>
      <w:r w:rsidR="0006133F" w:rsidRPr="009B01E4">
        <w:rPr>
          <w:rFonts w:ascii="Times New Roman" w:hAnsi="Times New Roman" w:cs="Times New Roman"/>
        </w:rPr>
        <w:t xml:space="preserve">pression </w:t>
      </w:r>
      <w:r w:rsidR="00B60B07" w:rsidRPr="009B01E4">
        <w:rPr>
          <w:rFonts w:ascii="Times New Roman" w:hAnsi="Times New Roman" w:cs="Times New Roman"/>
        </w:rPr>
        <w:t>de l’urgence et de la</w:t>
      </w:r>
      <w:r w:rsidRPr="009B01E4">
        <w:rPr>
          <w:rFonts w:ascii="Times New Roman" w:hAnsi="Times New Roman" w:cs="Times New Roman"/>
        </w:rPr>
        <w:t xml:space="preserve"> concurrence exa</w:t>
      </w:r>
      <w:r w:rsidR="00B60B07" w:rsidRPr="009B01E4">
        <w:rPr>
          <w:rFonts w:ascii="Times New Roman" w:hAnsi="Times New Roman" w:cs="Times New Roman"/>
        </w:rPr>
        <w:t>cerbée</w:t>
      </w:r>
      <w:r w:rsidR="0006133F" w:rsidRPr="009B01E4">
        <w:rPr>
          <w:rFonts w:ascii="Times New Roman" w:hAnsi="Times New Roman" w:cs="Times New Roman"/>
        </w:rPr>
        <w:t>,</w:t>
      </w:r>
      <w:r w:rsidR="00B60B07" w:rsidRPr="009B01E4">
        <w:rPr>
          <w:rFonts w:ascii="Times New Roman" w:hAnsi="Times New Roman" w:cs="Times New Roman"/>
        </w:rPr>
        <w:t xml:space="preserve"> amènent les journalistes </w:t>
      </w:r>
      <w:r w:rsidR="0006133F" w:rsidRPr="009B01E4">
        <w:rPr>
          <w:rFonts w:ascii="Times New Roman" w:hAnsi="Times New Roman" w:cs="Times New Roman"/>
        </w:rPr>
        <w:t xml:space="preserve">des médias plus traditionnels à rentrer dans cette logique. Par exemple, dans la presse quotidienne régionale, qui conserve pourtant un marché, un réseau et un fonctionnement solide, le numérique occupe une place croissante. Ainsi, à </w:t>
      </w:r>
      <w:r w:rsidR="0006133F" w:rsidRPr="009B01E4">
        <w:rPr>
          <w:rFonts w:ascii="Times New Roman" w:hAnsi="Times New Roman" w:cs="Times New Roman"/>
          <w:i/>
          <w:iCs/>
        </w:rPr>
        <w:t>Ouest-France</w:t>
      </w:r>
      <w:r w:rsidR="0006133F" w:rsidRPr="009B01E4">
        <w:rPr>
          <w:rFonts w:ascii="Times New Roman" w:hAnsi="Times New Roman" w:cs="Times New Roman"/>
        </w:rPr>
        <w:t>, c’est le « </w:t>
      </w:r>
      <w:r w:rsidR="0006133F" w:rsidRPr="009B01E4">
        <w:rPr>
          <w:rFonts w:ascii="Times New Roman" w:hAnsi="Times New Roman" w:cs="Times New Roman"/>
          <w:i/>
          <w:iCs/>
        </w:rPr>
        <w:t>web first</w:t>
      </w:r>
      <w:r w:rsidR="0006133F" w:rsidRPr="009B01E4">
        <w:rPr>
          <w:rFonts w:ascii="Times New Roman" w:hAnsi="Times New Roman" w:cs="Times New Roman"/>
        </w:rPr>
        <w:t> » qui s’impose maintenant, les journalistes locaux devant d’abord publier sur le web avant de rédiger leurs articles complets pour la version papier, avec en plus l’incitation à faire de petites vidéos avec un téléphone portable. On peut se demander si ces nouvelles exigences ne viennent pas privilégier une logique de communication sur les réseaux sociaux vis-à-vis des conventions du journalisme.</w:t>
      </w:r>
    </w:p>
    <w:p w14:paraId="5A2E64E9" w14:textId="40E21A48" w:rsidR="002E53A9" w:rsidRPr="009B01E4" w:rsidRDefault="0006133F" w:rsidP="009B01E4">
      <w:pPr>
        <w:tabs>
          <w:tab w:val="left" w:pos="2835"/>
        </w:tabs>
        <w:spacing w:line="276" w:lineRule="auto"/>
        <w:rPr>
          <w:rFonts w:ascii="Times New Roman" w:hAnsi="Times New Roman" w:cs="Times New Roman"/>
        </w:rPr>
      </w:pPr>
      <w:r w:rsidRPr="009B01E4">
        <w:rPr>
          <w:rFonts w:ascii="Times New Roman" w:hAnsi="Times New Roman" w:cs="Times New Roman"/>
        </w:rPr>
        <w:t>En outre, au niveau des titres de presse et des grands médias, on parle de plus en plus de « brand content »</w:t>
      </w:r>
      <w:r w:rsidR="00663ACA" w:rsidRPr="009B01E4">
        <w:rPr>
          <w:rStyle w:val="Appelnotedebasdep"/>
          <w:rFonts w:ascii="Times New Roman" w:hAnsi="Times New Roman" w:cs="Times New Roman"/>
        </w:rPr>
        <w:footnoteReference w:id="25"/>
      </w:r>
      <w:r w:rsidRPr="009B01E4">
        <w:rPr>
          <w:rFonts w:ascii="Times New Roman" w:hAnsi="Times New Roman" w:cs="Times New Roman"/>
        </w:rPr>
        <w:t>, d’exploitation de la marque que constitue le titre, qu’il s’agit de mettre en valeur et de vendre. L’information produite sert de mise en valeur de la marque</w:t>
      </w:r>
      <w:r w:rsidR="00663ACA" w:rsidRPr="009B01E4">
        <w:rPr>
          <w:rFonts w:ascii="Times New Roman" w:hAnsi="Times New Roman" w:cs="Times New Roman"/>
        </w:rPr>
        <w:t xml:space="preserve"> média</w:t>
      </w:r>
      <w:r w:rsidRPr="009B01E4">
        <w:rPr>
          <w:rFonts w:ascii="Times New Roman" w:hAnsi="Times New Roman" w:cs="Times New Roman"/>
        </w:rPr>
        <w:t>, d’outil pour capter</w:t>
      </w:r>
      <w:r w:rsidR="000455A0" w:rsidRPr="009B01E4">
        <w:rPr>
          <w:rFonts w:ascii="Times New Roman" w:hAnsi="Times New Roman" w:cs="Times New Roman"/>
        </w:rPr>
        <w:t xml:space="preserve"> et fidéliser une audience, et lui vendre des produits et services accessibles sur le site internet servant de portail aux acteurs commerciaux, internes ou externes.</w:t>
      </w:r>
      <w:r w:rsidR="00663ACA" w:rsidRPr="009B01E4">
        <w:rPr>
          <w:rFonts w:ascii="Times New Roman" w:hAnsi="Times New Roman" w:cs="Times New Roman"/>
        </w:rPr>
        <w:t xml:space="preserve"> Certains sites se sont ainsi mis à vendre eux-mêmes des voyages, en utilisant leurs pages tourisme comme support de communication.</w:t>
      </w:r>
    </w:p>
    <w:p w14:paraId="5C1147B7" w14:textId="62EBBE80" w:rsidR="00663ACA" w:rsidRPr="009B01E4" w:rsidRDefault="00663ACA" w:rsidP="009B01E4">
      <w:pPr>
        <w:tabs>
          <w:tab w:val="left" w:pos="2835"/>
        </w:tabs>
        <w:spacing w:line="276" w:lineRule="auto"/>
        <w:rPr>
          <w:rFonts w:ascii="Times New Roman" w:hAnsi="Times New Roman" w:cs="Times New Roman"/>
        </w:rPr>
      </w:pPr>
      <w:r w:rsidRPr="009B01E4">
        <w:rPr>
          <w:rFonts w:ascii="Times New Roman" w:hAnsi="Times New Roman" w:cs="Times New Roman"/>
        </w:rPr>
        <w:t xml:space="preserve">Au niveau individuel, les journalistes, notamment les pigistes ou ceux en situation instable au sens large, sont aussi souvent </w:t>
      </w:r>
      <w:r w:rsidR="00EE4E04" w:rsidRPr="00527FCB">
        <w:rPr>
          <w:rFonts w:ascii="Times New Roman" w:hAnsi="Times New Roman" w:cs="Times New Roman"/>
        </w:rPr>
        <w:t>devenus</w:t>
      </w:r>
      <w:r w:rsidR="00EE4E04" w:rsidRPr="009B01E4">
        <w:rPr>
          <w:rFonts w:ascii="Times New Roman" w:hAnsi="Times New Roman" w:cs="Times New Roman"/>
        </w:rPr>
        <w:t xml:space="preserve"> des promoteurs de leur propre production et de leur réputation</w:t>
      </w:r>
      <w:r w:rsidRPr="009B01E4">
        <w:rPr>
          <w:rFonts w:ascii="Times New Roman" w:hAnsi="Times New Roman" w:cs="Times New Roman"/>
        </w:rPr>
        <w:t xml:space="preserve">. La communication sur toutes leurs publications sur les réseaux sociaux </w:t>
      </w:r>
      <w:r w:rsidR="00527FCB">
        <w:rPr>
          <w:rFonts w:ascii="Times New Roman" w:hAnsi="Times New Roman" w:cs="Times New Roman"/>
        </w:rPr>
        <w:t xml:space="preserve">constitue </w:t>
      </w:r>
      <w:r w:rsidRPr="009B01E4">
        <w:rPr>
          <w:rFonts w:ascii="Times New Roman" w:hAnsi="Times New Roman" w:cs="Times New Roman"/>
        </w:rPr>
        <w:t xml:space="preserve">un aspect </w:t>
      </w:r>
      <w:r w:rsidR="00527FCB">
        <w:rPr>
          <w:rFonts w:ascii="Times New Roman" w:hAnsi="Times New Roman" w:cs="Times New Roman"/>
        </w:rPr>
        <w:t xml:space="preserve">de plus en plus </w:t>
      </w:r>
      <w:r w:rsidRPr="009B01E4">
        <w:rPr>
          <w:rFonts w:ascii="Times New Roman" w:hAnsi="Times New Roman" w:cs="Times New Roman"/>
        </w:rPr>
        <w:t>important de leur travail, condition de leur visibilité et de leurs prestations, collaborations ou emplois futurs. Le « </w:t>
      </w:r>
      <w:r w:rsidRPr="00527FCB">
        <w:rPr>
          <w:rFonts w:ascii="Times New Roman" w:hAnsi="Times New Roman" w:cs="Times New Roman"/>
          <w:i/>
          <w:iCs/>
        </w:rPr>
        <w:t>personnal branding</w:t>
      </w:r>
      <w:r w:rsidRPr="009B01E4">
        <w:rPr>
          <w:rFonts w:ascii="Times New Roman" w:hAnsi="Times New Roman" w:cs="Times New Roman"/>
        </w:rPr>
        <w:t> » est ainsi central dans la réussite</w:t>
      </w:r>
      <w:r w:rsidR="000743BC" w:rsidRPr="009B01E4">
        <w:rPr>
          <w:rFonts w:ascii="Times New Roman" w:hAnsi="Times New Roman" w:cs="Times New Roman"/>
        </w:rPr>
        <w:t xml:space="preserve"> </w:t>
      </w:r>
      <w:r w:rsidRPr="009B01E4">
        <w:rPr>
          <w:rFonts w:ascii="Times New Roman" w:hAnsi="Times New Roman" w:cs="Times New Roman"/>
        </w:rPr>
        <w:t>ou la survie professionnelle</w:t>
      </w:r>
      <w:r w:rsidR="000743BC" w:rsidRPr="009B01E4">
        <w:rPr>
          <w:rFonts w:ascii="Times New Roman" w:hAnsi="Times New Roman" w:cs="Times New Roman"/>
        </w:rPr>
        <w:t xml:space="preserve"> </w:t>
      </w:r>
      <w:r w:rsidR="00EE4E04" w:rsidRPr="009B01E4">
        <w:rPr>
          <w:rFonts w:ascii="Times New Roman" w:hAnsi="Times New Roman" w:cs="Times New Roman"/>
        </w:rPr>
        <w:t xml:space="preserve">des journalistes, dans un </w:t>
      </w:r>
      <w:r w:rsidRPr="009B01E4">
        <w:rPr>
          <w:rFonts w:ascii="Times New Roman" w:hAnsi="Times New Roman" w:cs="Times New Roman"/>
        </w:rPr>
        <w:t>contexte de concurrence exacerbée, de raréfaction des piges, de réduction des tari</w:t>
      </w:r>
      <w:r w:rsidR="00EE4E04" w:rsidRPr="009B01E4">
        <w:rPr>
          <w:rFonts w:ascii="Times New Roman" w:hAnsi="Times New Roman" w:cs="Times New Roman"/>
        </w:rPr>
        <w:t>fs</w:t>
      </w:r>
      <w:r w:rsidRPr="009B01E4">
        <w:rPr>
          <w:rFonts w:ascii="Times New Roman" w:hAnsi="Times New Roman" w:cs="Times New Roman"/>
        </w:rPr>
        <w:t>, de détérioration des modes de rémun</w:t>
      </w:r>
      <w:r w:rsidR="00EE4E04" w:rsidRPr="009B01E4">
        <w:rPr>
          <w:rFonts w:ascii="Times New Roman" w:hAnsi="Times New Roman" w:cs="Times New Roman"/>
        </w:rPr>
        <w:t>ération et des conditions de travail. Ces journalistes tendent donc à se transformer en communi</w:t>
      </w:r>
      <w:r w:rsidR="00CE2C2D" w:rsidRPr="009B01E4">
        <w:rPr>
          <w:rFonts w:ascii="Times New Roman" w:hAnsi="Times New Roman" w:cs="Times New Roman"/>
        </w:rPr>
        <w:t>c</w:t>
      </w:r>
      <w:r w:rsidR="00EE4E04" w:rsidRPr="009B01E4">
        <w:rPr>
          <w:rFonts w:ascii="Times New Roman" w:hAnsi="Times New Roman" w:cs="Times New Roman"/>
        </w:rPr>
        <w:t>ants au service de leur propre nom comme marque.</w:t>
      </w:r>
    </w:p>
    <w:p w14:paraId="49A85BA3" w14:textId="77777777" w:rsidR="00BF0F76" w:rsidRPr="009B01E4" w:rsidRDefault="00BF0F76" w:rsidP="009B01E4">
      <w:pPr>
        <w:tabs>
          <w:tab w:val="left" w:pos="2835"/>
        </w:tabs>
        <w:spacing w:line="276" w:lineRule="auto"/>
        <w:rPr>
          <w:rFonts w:ascii="Times New Roman" w:hAnsi="Times New Roman" w:cs="Times New Roman"/>
        </w:rPr>
      </w:pPr>
      <w:r w:rsidRPr="009B01E4">
        <w:rPr>
          <w:rFonts w:ascii="Times New Roman" w:hAnsi="Times New Roman" w:cs="Times New Roman"/>
        </w:rPr>
        <w:t>Dans les médias numériques, on parle d’ailleurs de plus en plus de « production de contenu » pour parler de manière indistincte de l’information et de la communication ou de la publicité, en englobant également le travail rédactionnel, iconographique, radio ou audiovisuel, tous ces types de contenus étant convertis en format numérique et accessibles à partir des mêmes sites et pages internet. Mais c’est surtout la mise sur le même plan et la confusion entre les contenus d’information et les contenus promotionnels qui pose problème, ainsi que le mélange entre les contenus produits en propre et ceux reproduits ou relayés.</w:t>
      </w:r>
    </w:p>
    <w:p w14:paraId="01C59290" w14:textId="506F8D0E" w:rsidR="0006133F" w:rsidRPr="009B01E4" w:rsidRDefault="00BF0F76" w:rsidP="009B01E4">
      <w:pPr>
        <w:tabs>
          <w:tab w:val="left" w:pos="2835"/>
        </w:tabs>
        <w:spacing w:line="276" w:lineRule="auto"/>
        <w:rPr>
          <w:rFonts w:ascii="Times New Roman" w:hAnsi="Times New Roman" w:cs="Times New Roman"/>
        </w:rPr>
      </w:pPr>
      <w:r w:rsidRPr="009B01E4">
        <w:rPr>
          <w:rFonts w:ascii="Times New Roman" w:hAnsi="Times New Roman" w:cs="Times New Roman"/>
        </w:rPr>
        <w:t>Les pratiques du journalisme sont donc de plus en plus imprégnées</w:t>
      </w:r>
      <w:r w:rsidR="002E53A9" w:rsidRPr="009B01E4">
        <w:rPr>
          <w:rFonts w:ascii="Times New Roman" w:hAnsi="Times New Roman" w:cs="Times New Roman"/>
        </w:rPr>
        <w:t xml:space="preserve"> </w:t>
      </w:r>
      <w:r w:rsidRPr="009B01E4">
        <w:rPr>
          <w:rFonts w:ascii="Times New Roman" w:hAnsi="Times New Roman" w:cs="Times New Roman"/>
        </w:rPr>
        <w:t>par les logiques de communication, que ce soit au niveau individuel ou au niveau organisationnel des médias, jusqu’à aboutir, dans certains discours, à une certaine indifférenciation de ces activités. L’indistinction croissante entre les agences de presse et de communication, qui fournissent certains contenus aux médias, y contribue également.</w:t>
      </w:r>
    </w:p>
    <w:p w14:paraId="760D0DD6" w14:textId="77777777" w:rsidR="00EE4E04" w:rsidRPr="009B01E4" w:rsidRDefault="00EE4E04" w:rsidP="009B01E4">
      <w:pPr>
        <w:tabs>
          <w:tab w:val="left" w:pos="2835"/>
        </w:tabs>
        <w:spacing w:line="276" w:lineRule="auto"/>
        <w:rPr>
          <w:rFonts w:ascii="Times New Roman" w:hAnsi="Times New Roman" w:cs="Times New Roman"/>
        </w:rPr>
      </w:pPr>
    </w:p>
    <w:p w14:paraId="6AD6B725" w14:textId="0F30414D" w:rsidR="00CC53F3" w:rsidRPr="009B01E4" w:rsidRDefault="00CC53F3" w:rsidP="009B01E4">
      <w:pPr>
        <w:tabs>
          <w:tab w:val="left" w:pos="2835"/>
        </w:tabs>
        <w:spacing w:line="276" w:lineRule="auto"/>
        <w:rPr>
          <w:rFonts w:ascii="Times New Roman" w:hAnsi="Times New Roman" w:cs="Times New Roman"/>
          <w:i/>
        </w:rPr>
      </w:pPr>
      <w:r w:rsidRPr="009B01E4">
        <w:rPr>
          <w:rFonts w:ascii="Times New Roman" w:hAnsi="Times New Roman" w:cs="Times New Roman"/>
          <w:i/>
        </w:rPr>
        <w:t xml:space="preserve">Des agences </w:t>
      </w:r>
      <w:r w:rsidR="00652923" w:rsidRPr="009B01E4">
        <w:rPr>
          <w:rFonts w:ascii="Times New Roman" w:hAnsi="Times New Roman" w:cs="Times New Roman"/>
          <w:i/>
        </w:rPr>
        <w:t>de plus en plus polyvalent</w:t>
      </w:r>
      <w:r w:rsidRPr="009B01E4">
        <w:rPr>
          <w:rFonts w:ascii="Times New Roman" w:hAnsi="Times New Roman" w:cs="Times New Roman"/>
          <w:i/>
        </w:rPr>
        <w:t>es</w:t>
      </w:r>
    </w:p>
    <w:p w14:paraId="38F4E396" w14:textId="77777777" w:rsidR="00093412" w:rsidRPr="009B01E4" w:rsidRDefault="00093412" w:rsidP="009B01E4">
      <w:pPr>
        <w:tabs>
          <w:tab w:val="left" w:pos="2835"/>
        </w:tabs>
        <w:spacing w:line="276" w:lineRule="auto"/>
        <w:rPr>
          <w:rFonts w:ascii="Times New Roman" w:hAnsi="Times New Roman" w:cs="Times New Roman"/>
        </w:rPr>
      </w:pPr>
    </w:p>
    <w:p w14:paraId="628335F7" w14:textId="32530E5C" w:rsidR="00BF0F76" w:rsidRPr="009B01E4" w:rsidRDefault="00BF0F76" w:rsidP="009B01E4">
      <w:pPr>
        <w:tabs>
          <w:tab w:val="left" w:pos="2835"/>
        </w:tabs>
        <w:spacing w:line="276" w:lineRule="auto"/>
        <w:rPr>
          <w:rFonts w:ascii="Times New Roman" w:hAnsi="Times New Roman" w:cs="Times New Roman"/>
        </w:rPr>
      </w:pPr>
      <w:r w:rsidRPr="009B01E4">
        <w:rPr>
          <w:rFonts w:ascii="Times New Roman" w:hAnsi="Times New Roman" w:cs="Times New Roman"/>
        </w:rPr>
        <w:t>Si traditionnellement, il existait une coupure nette entre les agences de communication, qui fournissent des contenus promotionnels à des organisations clientes, et les agences de presse, qui fournissent de l’information aux médias abonnés ou clients, cette distinction s’atténue progressivement.</w:t>
      </w:r>
    </w:p>
    <w:p w14:paraId="25CBCE2E" w14:textId="3CA698B1" w:rsidR="00093412" w:rsidRPr="009B01E4" w:rsidRDefault="00BF0F76" w:rsidP="009B01E4">
      <w:pPr>
        <w:tabs>
          <w:tab w:val="left" w:pos="2835"/>
        </w:tabs>
        <w:spacing w:line="276" w:lineRule="auto"/>
        <w:rPr>
          <w:rFonts w:ascii="Times New Roman" w:hAnsi="Times New Roman" w:cs="Times New Roman"/>
        </w:rPr>
      </w:pPr>
      <w:r w:rsidRPr="009B01E4">
        <w:rPr>
          <w:rFonts w:ascii="Times New Roman" w:hAnsi="Times New Roman" w:cs="Times New Roman"/>
        </w:rPr>
        <w:t>D</w:t>
      </w:r>
      <w:r w:rsidR="00F23707" w:rsidRPr="009B01E4">
        <w:rPr>
          <w:rFonts w:ascii="Times New Roman" w:hAnsi="Times New Roman" w:cs="Times New Roman"/>
        </w:rPr>
        <w:t xml:space="preserve">’un côté, les agences de presse jouent </w:t>
      </w:r>
      <w:r w:rsidR="00F23707" w:rsidRPr="005B526E">
        <w:rPr>
          <w:rFonts w:ascii="Times New Roman" w:hAnsi="Times New Roman" w:cs="Times New Roman"/>
        </w:rPr>
        <w:t>de plus en plus</w:t>
      </w:r>
      <w:r w:rsidR="00F23707" w:rsidRPr="009B01E4">
        <w:rPr>
          <w:rFonts w:ascii="Times New Roman" w:hAnsi="Times New Roman" w:cs="Times New Roman"/>
        </w:rPr>
        <w:t xml:space="preserve"> un rôle direct dans le système numérique d’information</w:t>
      </w:r>
      <w:r w:rsidRPr="009B01E4">
        <w:rPr>
          <w:rFonts w:ascii="Times New Roman" w:hAnsi="Times New Roman" w:cs="Times New Roman"/>
        </w:rPr>
        <w:t xml:space="preserve"> e</w:t>
      </w:r>
      <w:r w:rsidR="005B526E">
        <w:rPr>
          <w:rFonts w:ascii="Times New Roman" w:hAnsi="Times New Roman" w:cs="Times New Roman"/>
        </w:rPr>
        <w:t>n</w:t>
      </w:r>
      <w:r w:rsidRPr="009B01E4">
        <w:rPr>
          <w:rFonts w:ascii="Times New Roman" w:hAnsi="Times New Roman" w:cs="Times New Roman"/>
        </w:rPr>
        <w:t xml:space="preserve"> deven</w:t>
      </w:r>
      <w:r w:rsidR="005B526E">
        <w:rPr>
          <w:rFonts w:ascii="Times New Roman" w:hAnsi="Times New Roman" w:cs="Times New Roman"/>
        </w:rPr>
        <w:t>ant</w:t>
      </w:r>
      <w:r w:rsidRPr="009B01E4">
        <w:rPr>
          <w:rFonts w:ascii="Times New Roman" w:hAnsi="Times New Roman" w:cs="Times New Roman"/>
        </w:rPr>
        <w:t xml:space="preserve"> elles-mêmes des médias et </w:t>
      </w:r>
      <w:r w:rsidR="005B526E">
        <w:rPr>
          <w:rFonts w:ascii="Times New Roman" w:hAnsi="Times New Roman" w:cs="Times New Roman"/>
        </w:rPr>
        <w:t xml:space="preserve">en </w:t>
      </w:r>
      <w:r w:rsidRPr="009B01E4">
        <w:rPr>
          <w:rFonts w:ascii="Times New Roman" w:hAnsi="Times New Roman" w:cs="Times New Roman"/>
        </w:rPr>
        <w:t>communiqu</w:t>
      </w:r>
      <w:r w:rsidR="005B526E">
        <w:rPr>
          <w:rFonts w:ascii="Times New Roman" w:hAnsi="Times New Roman" w:cs="Times New Roman"/>
        </w:rPr>
        <w:t>ant</w:t>
      </w:r>
      <w:r w:rsidRPr="009B01E4">
        <w:rPr>
          <w:rFonts w:ascii="Times New Roman" w:hAnsi="Times New Roman" w:cs="Times New Roman"/>
        </w:rPr>
        <w:t xml:space="preserve"> directement avec le public</w:t>
      </w:r>
      <w:r w:rsidR="00F23707" w:rsidRPr="009B01E4">
        <w:rPr>
          <w:rStyle w:val="Appelnotedebasdep"/>
          <w:rFonts w:ascii="Times New Roman" w:hAnsi="Times New Roman" w:cs="Times New Roman"/>
        </w:rPr>
        <w:footnoteReference w:id="26"/>
      </w:r>
      <w:r w:rsidRPr="009B01E4">
        <w:rPr>
          <w:rFonts w:ascii="Times New Roman" w:hAnsi="Times New Roman" w:cs="Times New Roman"/>
        </w:rPr>
        <w:t>. Mais surtout,</w:t>
      </w:r>
      <w:r w:rsidR="00F23707" w:rsidRPr="009B01E4">
        <w:rPr>
          <w:rFonts w:ascii="Times New Roman" w:hAnsi="Times New Roman" w:cs="Times New Roman"/>
        </w:rPr>
        <w:t xml:space="preserve"> de l’autre</w:t>
      </w:r>
      <w:r w:rsidRPr="009B01E4">
        <w:rPr>
          <w:rFonts w:ascii="Times New Roman" w:hAnsi="Times New Roman" w:cs="Times New Roman"/>
        </w:rPr>
        <w:t xml:space="preserve"> côté</w:t>
      </w:r>
      <w:r w:rsidR="00F23707" w:rsidRPr="009B01E4">
        <w:rPr>
          <w:rFonts w:ascii="Times New Roman" w:hAnsi="Times New Roman" w:cs="Times New Roman"/>
        </w:rPr>
        <w:t>, les agences de comm</w:t>
      </w:r>
      <w:r w:rsidR="005B526E">
        <w:rPr>
          <w:rFonts w:ascii="Times New Roman" w:hAnsi="Times New Roman" w:cs="Times New Roman"/>
        </w:rPr>
        <w:t>unication, moins chères, sont</w:t>
      </w:r>
      <w:r w:rsidR="00F23707" w:rsidRPr="009B01E4">
        <w:rPr>
          <w:rFonts w:ascii="Times New Roman" w:hAnsi="Times New Roman" w:cs="Times New Roman"/>
        </w:rPr>
        <w:t xml:space="preserve"> employées</w:t>
      </w:r>
      <w:r w:rsidR="005B526E">
        <w:rPr>
          <w:rFonts w:ascii="Times New Roman" w:hAnsi="Times New Roman" w:cs="Times New Roman"/>
        </w:rPr>
        <w:t xml:space="preserve"> de manière croissante</w:t>
      </w:r>
      <w:r w:rsidR="00F23707" w:rsidRPr="009B01E4">
        <w:rPr>
          <w:rFonts w:ascii="Times New Roman" w:hAnsi="Times New Roman" w:cs="Times New Roman"/>
        </w:rPr>
        <w:t xml:space="preserve"> par les médias pour leur fournir du contenu r</w:t>
      </w:r>
      <w:r w:rsidRPr="009B01E4">
        <w:rPr>
          <w:rFonts w:ascii="Times New Roman" w:hAnsi="Times New Roman" w:cs="Times New Roman"/>
        </w:rPr>
        <w:t>édactionnel,</w:t>
      </w:r>
      <w:r w:rsidR="00F23707" w:rsidRPr="009B01E4">
        <w:rPr>
          <w:rFonts w:ascii="Times New Roman" w:hAnsi="Times New Roman" w:cs="Times New Roman"/>
        </w:rPr>
        <w:t xml:space="preserve"> photographique</w:t>
      </w:r>
      <w:r w:rsidRPr="009B01E4">
        <w:rPr>
          <w:rFonts w:ascii="Times New Roman" w:hAnsi="Times New Roman" w:cs="Times New Roman"/>
        </w:rPr>
        <w:t xml:space="preserve"> ou audiovisuel</w:t>
      </w:r>
      <w:r w:rsidR="00F23707" w:rsidRPr="009B01E4">
        <w:rPr>
          <w:rFonts w:ascii="Times New Roman" w:hAnsi="Times New Roman" w:cs="Times New Roman"/>
        </w:rPr>
        <w:t>. C’est dans le domaine de la photographie et de l’illustration que le phénomène</w:t>
      </w:r>
      <w:r w:rsidR="002A1553" w:rsidRPr="009B01E4">
        <w:rPr>
          <w:rFonts w:ascii="Times New Roman" w:hAnsi="Times New Roman" w:cs="Times New Roman"/>
        </w:rPr>
        <w:t xml:space="preserve"> est le plus ancien et accentué. L</w:t>
      </w:r>
      <w:r w:rsidR="00F23707" w:rsidRPr="009B01E4">
        <w:rPr>
          <w:rFonts w:ascii="Times New Roman" w:hAnsi="Times New Roman" w:cs="Times New Roman"/>
        </w:rPr>
        <w:t xml:space="preserve">’achat d’images à des plateformes de microstock </w:t>
      </w:r>
      <w:r w:rsidR="002A1553" w:rsidRPr="009B01E4">
        <w:rPr>
          <w:rFonts w:ascii="Times New Roman" w:hAnsi="Times New Roman" w:cs="Times New Roman"/>
        </w:rPr>
        <w:t xml:space="preserve">(Getty, Photononstop…) </w:t>
      </w:r>
      <w:r w:rsidR="00AE70AF" w:rsidRPr="009B01E4">
        <w:rPr>
          <w:rFonts w:ascii="Times New Roman" w:hAnsi="Times New Roman" w:cs="Times New Roman"/>
        </w:rPr>
        <w:t>pour des illustrations</w:t>
      </w:r>
      <w:r w:rsidR="000743BC" w:rsidRPr="009B01E4">
        <w:rPr>
          <w:rFonts w:ascii="Times New Roman" w:hAnsi="Times New Roman" w:cs="Times New Roman"/>
        </w:rPr>
        <w:t xml:space="preserve"> </w:t>
      </w:r>
      <w:r w:rsidR="00AE70AF" w:rsidRPr="009B01E4">
        <w:rPr>
          <w:rFonts w:ascii="Times New Roman" w:hAnsi="Times New Roman" w:cs="Times New Roman"/>
        </w:rPr>
        <w:t>quasiment interchangeables</w:t>
      </w:r>
      <w:r w:rsidR="000743BC" w:rsidRPr="009B01E4">
        <w:rPr>
          <w:rFonts w:ascii="Times New Roman" w:hAnsi="Times New Roman" w:cs="Times New Roman"/>
        </w:rPr>
        <w:t xml:space="preserve"> </w:t>
      </w:r>
      <w:r w:rsidR="002A1553" w:rsidRPr="009B01E4">
        <w:rPr>
          <w:rFonts w:ascii="Times New Roman" w:hAnsi="Times New Roman" w:cs="Times New Roman"/>
        </w:rPr>
        <w:t>est en effet</w:t>
      </w:r>
      <w:r w:rsidR="00AE70AF" w:rsidRPr="009B01E4">
        <w:rPr>
          <w:rFonts w:ascii="Times New Roman" w:hAnsi="Times New Roman" w:cs="Times New Roman"/>
        </w:rPr>
        <w:t xml:space="preserve"> considérablement moins cher que la commande d’une image à un photojournaliste ou à une agence photo professionnelle. Même pour la production de photographies d’actualité, plus sélectives et plus importantes pour la crédibilité des médias, la sous-traitance à des petits indépendants</w:t>
      </w:r>
      <w:r w:rsidR="002A1553" w:rsidRPr="009B01E4">
        <w:rPr>
          <w:rFonts w:ascii="Times New Roman" w:hAnsi="Times New Roman" w:cs="Times New Roman"/>
        </w:rPr>
        <w:t xml:space="preserve"> via une plateforme comme Meero, voire l’achat d’images de téléphones portables à des témoins directs, co</w:t>
      </w:r>
      <w:r w:rsidR="00CE2C2D" w:rsidRPr="009B01E4">
        <w:rPr>
          <w:rFonts w:ascii="Times New Roman" w:hAnsi="Times New Roman" w:cs="Times New Roman"/>
        </w:rPr>
        <w:t>u</w:t>
      </w:r>
      <w:r w:rsidR="002A1553" w:rsidRPr="009B01E4">
        <w:rPr>
          <w:rFonts w:ascii="Times New Roman" w:hAnsi="Times New Roman" w:cs="Times New Roman"/>
        </w:rPr>
        <w:t>te dix ou cent fois</w:t>
      </w:r>
      <w:r w:rsidR="00AE70AF" w:rsidRPr="009B01E4">
        <w:rPr>
          <w:rFonts w:ascii="Times New Roman" w:hAnsi="Times New Roman" w:cs="Times New Roman"/>
        </w:rPr>
        <w:t xml:space="preserve"> moins cher que l’achat d’un cliché de qualité à une agence n’employant que des professionnels.</w:t>
      </w:r>
      <w:r w:rsidR="00E415A8" w:rsidRPr="009B01E4">
        <w:rPr>
          <w:rFonts w:ascii="Times New Roman" w:hAnsi="Times New Roman" w:cs="Times New Roman"/>
        </w:rPr>
        <w:t xml:space="preserve"> Les grandes agences photos traditionnelles (Magnum, Gamma, Sygma, Sipa-presse…</w:t>
      </w:r>
      <w:r w:rsidR="00F479E8" w:rsidRPr="009B01E4">
        <w:rPr>
          <w:rFonts w:ascii="Times New Roman" w:hAnsi="Times New Roman" w:cs="Times New Roman"/>
        </w:rPr>
        <w:t xml:space="preserve">) ont connu de nombreuses difficultés, </w:t>
      </w:r>
      <w:r w:rsidR="00B7106C" w:rsidRPr="009B01E4">
        <w:rPr>
          <w:rFonts w:ascii="Times New Roman" w:hAnsi="Times New Roman" w:cs="Times New Roman"/>
        </w:rPr>
        <w:t>comme Gamma qui a fermé en 2009 après son</w:t>
      </w:r>
      <w:r w:rsidR="00F479E8" w:rsidRPr="009B01E4">
        <w:rPr>
          <w:rFonts w:ascii="Times New Roman" w:hAnsi="Times New Roman" w:cs="Times New Roman"/>
        </w:rPr>
        <w:t xml:space="preserve"> rachat</w:t>
      </w:r>
      <w:r w:rsidR="00E415A8" w:rsidRPr="009B01E4">
        <w:rPr>
          <w:rFonts w:ascii="Times New Roman" w:hAnsi="Times New Roman" w:cs="Times New Roman"/>
        </w:rPr>
        <w:t xml:space="preserve"> </w:t>
      </w:r>
      <w:r w:rsidR="00B7106C" w:rsidRPr="009B01E4">
        <w:rPr>
          <w:rFonts w:ascii="Times New Roman" w:hAnsi="Times New Roman" w:cs="Times New Roman"/>
        </w:rPr>
        <w:t xml:space="preserve">par Hachette Fillipachi </w:t>
      </w:r>
      <w:r w:rsidR="00276F29" w:rsidRPr="009B01E4">
        <w:rPr>
          <w:rFonts w:ascii="Times New Roman" w:hAnsi="Times New Roman" w:cs="Times New Roman"/>
        </w:rPr>
        <w:t>puis Eyedea</w:t>
      </w:r>
      <w:r w:rsidR="00B7106C" w:rsidRPr="009B01E4">
        <w:rPr>
          <w:rFonts w:ascii="Times New Roman" w:hAnsi="Times New Roman" w:cs="Times New Roman"/>
        </w:rPr>
        <w:t xml:space="preserve">, ou Sygma qui a déposé le bilan en 2010, </w:t>
      </w:r>
      <w:r w:rsidR="00276F29" w:rsidRPr="009B01E4">
        <w:rPr>
          <w:rFonts w:ascii="Times New Roman" w:hAnsi="Times New Roman" w:cs="Times New Roman"/>
        </w:rPr>
        <w:t xml:space="preserve">le rachat de Sipa par </w:t>
      </w:r>
      <w:r w:rsidR="00FA4E7A" w:rsidRPr="009B01E4">
        <w:rPr>
          <w:rFonts w:ascii="Times New Roman" w:hAnsi="Times New Roman" w:cs="Times New Roman"/>
        </w:rPr>
        <w:t>un industriel (</w:t>
      </w:r>
      <w:r w:rsidR="00276F29" w:rsidRPr="009B01E4">
        <w:rPr>
          <w:rFonts w:ascii="Times New Roman" w:hAnsi="Times New Roman" w:cs="Times New Roman"/>
        </w:rPr>
        <w:t>Pierre Fabre</w:t>
      </w:r>
      <w:r w:rsidR="00FA4E7A" w:rsidRPr="009B01E4">
        <w:rPr>
          <w:rFonts w:ascii="Times New Roman" w:hAnsi="Times New Roman" w:cs="Times New Roman"/>
        </w:rPr>
        <w:t>)</w:t>
      </w:r>
      <w:r w:rsidR="00276F29" w:rsidRPr="009B01E4">
        <w:rPr>
          <w:rFonts w:ascii="Times New Roman" w:hAnsi="Times New Roman" w:cs="Times New Roman"/>
        </w:rPr>
        <w:t xml:space="preserve"> puis par une agence allemande, tandis que Magnum s’est en partie recentré sur la gestion de son immense stock historique.</w:t>
      </w:r>
    </w:p>
    <w:p w14:paraId="5BEAC478" w14:textId="543E1EEA" w:rsidR="00276F29" w:rsidRPr="009B01E4" w:rsidRDefault="002A1553" w:rsidP="009B01E4">
      <w:pPr>
        <w:tabs>
          <w:tab w:val="left" w:pos="2835"/>
        </w:tabs>
        <w:spacing w:line="276" w:lineRule="auto"/>
        <w:rPr>
          <w:rFonts w:ascii="Times New Roman" w:hAnsi="Times New Roman" w:cs="Times New Roman"/>
        </w:rPr>
      </w:pPr>
      <w:r w:rsidRPr="009B01E4">
        <w:rPr>
          <w:rFonts w:ascii="Times New Roman" w:hAnsi="Times New Roman" w:cs="Times New Roman"/>
        </w:rPr>
        <w:t>Dans le domaine rédactionnel, il arrive aussi que des journaux sous-traitent certaines rubriques à des agences. Quand il s’agit d’une agence de presse, les rédacteurs sont alors considérés comme journalistes, puisque leur employeur relève du domaine des médias, reconnus par la CPPAP</w:t>
      </w:r>
      <w:r w:rsidRPr="009B01E4">
        <w:rPr>
          <w:rStyle w:val="Appelnotedebasdep"/>
          <w:rFonts w:ascii="Times New Roman" w:hAnsi="Times New Roman" w:cs="Times New Roman"/>
        </w:rPr>
        <w:footnoteReference w:id="27"/>
      </w:r>
      <w:r w:rsidRPr="009B01E4">
        <w:rPr>
          <w:rFonts w:ascii="Times New Roman" w:hAnsi="Times New Roman" w:cs="Times New Roman"/>
        </w:rPr>
        <w:t>.</w:t>
      </w:r>
      <w:r w:rsidR="00951D94" w:rsidRPr="009B01E4">
        <w:rPr>
          <w:rFonts w:ascii="Times New Roman" w:hAnsi="Times New Roman" w:cs="Times New Roman"/>
        </w:rPr>
        <w:t xml:space="preserve"> Mais </w:t>
      </w:r>
      <w:r w:rsidR="005B526E">
        <w:rPr>
          <w:rFonts w:ascii="Times New Roman" w:hAnsi="Times New Roman" w:cs="Times New Roman"/>
        </w:rPr>
        <w:t xml:space="preserve">un nombre croissant </w:t>
      </w:r>
      <w:r w:rsidR="00951D94" w:rsidRPr="009B01E4">
        <w:rPr>
          <w:rFonts w:ascii="Times New Roman" w:hAnsi="Times New Roman" w:cs="Times New Roman"/>
        </w:rPr>
        <w:t xml:space="preserve">de journaux confient ces contenus rédactionnels, notamment dans le domaine des loisirs et modes de vie, à des agences de communication, qui n’ont alors pas la même éthique journalistique. Les pages tourisme, gastronomie, cuisine, mode, beauté, etc. de nombreux journaux sont ainsi </w:t>
      </w:r>
      <w:r w:rsidR="00951D94" w:rsidRPr="005B526E">
        <w:rPr>
          <w:rFonts w:ascii="Times New Roman" w:hAnsi="Times New Roman" w:cs="Times New Roman"/>
        </w:rPr>
        <w:t>de plus en plus</w:t>
      </w:r>
      <w:r w:rsidR="00951D94" w:rsidRPr="009B01E4">
        <w:rPr>
          <w:rFonts w:ascii="Times New Roman" w:hAnsi="Times New Roman" w:cs="Times New Roman"/>
        </w:rPr>
        <w:t xml:space="preserve"> guidés </w:t>
      </w:r>
      <w:r w:rsidR="00FA4E7A" w:rsidRPr="009B01E4">
        <w:rPr>
          <w:rFonts w:ascii="Times New Roman" w:hAnsi="Times New Roman" w:cs="Times New Roman"/>
        </w:rPr>
        <w:t>par des logiques promotionnelle</w:t>
      </w:r>
      <w:r w:rsidR="00951D94" w:rsidRPr="009B01E4">
        <w:rPr>
          <w:rFonts w:ascii="Times New Roman" w:hAnsi="Times New Roman" w:cs="Times New Roman"/>
        </w:rPr>
        <w:t>s. Elles n’ouvrent alors plus droit au titre de journaliste à leurs collaborateurs.</w:t>
      </w:r>
    </w:p>
    <w:p w14:paraId="2248BD6B" w14:textId="6E34E0CE" w:rsidR="009239B6" w:rsidRPr="009B01E4" w:rsidRDefault="009239B6" w:rsidP="009B01E4">
      <w:pPr>
        <w:tabs>
          <w:tab w:val="left" w:pos="2835"/>
        </w:tabs>
        <w:spacing w:line="276" w:lineRule="auto"/>
        <w:rPr>
          <w:rFonts w:ascii="Times New Roman" w:hAnsi="Times New Roman" w:cs="Times New Roman"/>
        </w:rPr>
      </w:pPr>
      <w:r w:rsidRPr="009B01E4">
        <w:rPr>
          <w:rFonts w:ascii="Times New Roman" w:hAnsi="Times New Roman" w:cs="Times New Roman"/>
        </w:rPr>
        <w:t>Dans la presse gratuite, qui a des effectifs internes de journalistes très restreints, cette logique de sous-traitance des rubriques, alliée à une logique de promotion des produits des autres sociétés du même groupe est encore plus visible (livres d’un éditeur du groupe chroniqués dans les pages culture, focus sur un club sportif du même propriétaire dans les pages sport, cha</w:t>
      </w:r>
      <w:r w:rsidR="004A3D9E">
        <w:rPr>
          <w:rFonts w:ascii="Times New Roman" w:hAnsi="Times New Roman" w:cs="Times New Roman"/>
        </w:rPr>
        <w:t>î</w:t>
      </w:r>
      <w:r w:rsidRPr="009B01E4">
        <w:rPr>
          <w:rFonts w:ascii="Times New Roman" w:hAnsi="Times New Roman" w:cs="Times New Roman"/>
        </w:rPr>
        <w:t>ne du groupe mise en valeur dans les pages TV…). Le journal gratuit, en plus des nombreuses publicités qu’il contient, parfois même une couverture complète supplémentaire, devient alors un support de promotion des marques du groupe auquel il appartient.</w:t>
      </w:r>
    </w:p>
    <w:p w14:paraId="2A6C8A8A" w14:textId="77B35719" w:rsidR="00951D94" w:rsidRDefault="009239B6" w:rsidP="009B01E4">
      <w:pPr>
        <w:tabs>
          <w:tab w:val="left" w:pos="2835"/>
        </w:tabs>
        <w:spacing w:line="276" w:lineRule="auto"/>
        <w:rPr>
          <w:rFonts w:ascii="Times New Roman" w:hAnsi="Times New Roman" w:cs="Times New Roman"/>
        </w:rPr>
      </w:pPr>
      <w:r w:rsidRPr="009B01E4">
        <w:rPr>
          <w:rFonts w:ascii="Times New Roman" w:hAnsi="Times New Roman" w:cs="Times New Roman"/>
        </w:rPr>
        <w:lastRenderedPageBreak/>
        <w:t>C’est donc aussi via le mélange entre agences de presse et agences de communication que s’opère la confusio</w:t>
      </w:r>
      <w:r w:rsidR="00FA4E7A" w:rsidRPr="009B01E4">
        <w:rPr>
          <w:rFonts w:ascii="Times New Roman" w:hAnsi="Times New Roman" w:cs="Times New Roman"/>
        </w:rPr>
        <w:t>n croissante entre journalism</w:t>
      </w:r>
      <w:r w:rsidRPr="009B01E4">
        <w:rPr>
          <w:rFonts w:ascii="Times New Roman" w:hAnsi="Times New Roman" w:cs="Times New Roman"/>
        </w:rPr>
        <w:t xml:space="preserve">e et communication, au niveau même des productions et des contenus, </w:t>
      </w:r>
      <w:r w:rsidR="002461D0" w:rsidRPr="009B01E4">
        <w:rPr>
          <w:rFonts w:ascii="Times New Roman" w:hAnsi="Times New Roman" w:cs="Times New Roman"/>
        </w:rPr>
        <w:t>et donc de la définition même de l’activité de ceux qui le produisent.</w:t>
      </w:r>
    </w:p>
    <w:p w14:paraId="36214515" w14:textId="3563F8CB" w:rsidR="00D74FD9" w:rsidRDefault="00D74FD9" w:rsidP="009B01E4">
      <w:pPr>
        <w:tabs>
          <w:tab w:val="left" w:pos="2835"/>
        </w:tabs>
        <w:spacing w:line="276" w:lineRule="auto"/>
        <w:rPr>
          <w:rFonts w:ascii="Times New Roman" w:hAnsi="Times New Roman" w:cs="Times New Roman"/>
        </w:rPr>
      </w:pPr>
    </w:p>
    <w:p w14:paraId="574C4622" w14:textId="28B8D7D4" w:rsidR="00D74FD9" w:rsidRDefault="00D74FD9" w:rsidP="009B01E4">
      <w:pPr>
        <w:tabs>
          <w:tab w:val="left" w:pos="2835"/>
        </w:tabs>
        <w:spacing w:line="276" w:lineRule="auto"/>
        <w:rPr>
          <w:rFonts w:ascii="Times New Roman" w:hAnsi="Times New Roman" w:cs="Times New Roman"/>
        </w:rPr>
      </w:pPr>
      <w:r w:rsidRPr="00D74FD9">
        <w:rPr>
          <w:rFonts w:ascii="Times New Roman" w:hAnsi="Times New Roman" w:cs="Times New Roman"/>
        </w:rPr>
        <w:t>Bi</w:t>
      </w:r>
      <w:r w:rsidRPr="00922E1C">
        <w:rPr>
          <w:rFonts w:ascii="Times New Roman" w:hAnsi="Times New Roman" w:cs="Times New Roman"/>
        </w:rPr>
        <w:t>bliographie</w:t>
      </w:r>
    </w:p>
    <w:p w14:paraId="2E823651" w14:textId="77777777" w:rsidR="006E6F0F" w:rsidRDefault="006E6F0F" w:rsidP="009B01E4">
      <w:pPr>
        <w:tabs>
          <w:tab w:val="left" w:pos="2835"/>
        </w:tabs>
        <w:spacing w:line="276" w:lineRule="auto"/>
        <w:rPr>
          <w:rFonts w:ascii="Times New Roman" w:hAnsi="Times New Roman" w:cs="Times New Roman"/>
        </w:rPr>
      </w:pPr>
    </w:p>
    <w:p w14:paraId="19014F4F" w14:textId="77777777" w:rsidR="006E6F0F" w:rsidRPr="00C716C9" w:rsidRDefault="006E6F0F" w:rsidP="006E6F0F">
      <w:pPr>
        <w:pStyle w:val="Notedebasdepage"/>
        <w:rPr>
          <w:sz w:val="20"/>
          <w:szCs w:val="20"/>
        </w:rPr>
      </w:pPr>
      <w:r w:rsidRPr="00C716C9">
        <w:rPr>
          <w:sz w:val="20"/>
          <w:szCs w:val="20"/>
        </w:rPr>
        <w:t>Pigeat</w:t>
      </w:r>
      <w:r w:rsidRPr="006957A6">
        <w:rPr>
          <w:sz w:val="20"/>
          <w:szCs w:val="20"/>
        </w:rPr>
        <w:t xml:space="preserve"> </w:t>
      </w:r>
      <w:r w:rsidRPr="00C716C9">
        <w:rPr>
          <w:sz w:val="20"/>
          <w:szCs w:val="20"/>
        </w:rPr>
        <w:t xml:space="preserve">Henri, </w:t>
      </w:r>
      <w:proofErr w:type="spellStart"/>
      <w:r w:rsidRPr="00C716C9">
        <w:rPr>
          <w:sz w:val="20"/>
          <w:szCs w:val="20"/>
        </w:rPr>
        <w:t>Lesourd</w:t>
      </w:r>
      <w:proofErr w:type="spellEnd"/>
      <w:r>
        <w:rPr>
          <w:sz w:val="20"/>
          <w:szCs w:val="20"/>
        </w:rPr>
        <w:t xml:space="preserve"> </w:t>
      </w:r>
      <w:r w:rsidRPr="00C716C9">
        <w:rPr>
          <w:sz w:val="20"/>
          <w:szCs w:val="20"/>
        </w:rPr>
        <w:t xml:space="preserve">Pierre </w:t>
      </w:r>
      <w:r>
        <w:rPr>
          <w:sz w:val="20"/>
          <w:szCs w:val="20"/>
        </w:rPr>
        <w:t>(2014)</w:t>
      </w:r>
      <w:r w:rsidRPr="00C716C9">
        <w:rPr>
          <w:sz w:val="20"/>
          <w:szCs w:val="20"/>
        </w:rPr>
        <w:t xml:space="preserve">, </w:t>
      </w:r>
      <w:r w:rsidRPr="00C716C9">
        <w:rPr>
          <w:i/>
          <w:sz w:val="20"/>
          <w:szCs w:val="20"/>
        </w:rPr>
        <w:t>Les agences de presse : Face à la révolution numérique des médias</w:t>
      </w:r>
      <w:r w:rsidRPr="00C716C9">
        <w:rPr>
          <w:sz w:val="20"/>
          <w:szCs w:val="20"/>
        </w:rPr>
        <w:t xml:space="preserve">, </w:t>
      </w:r>
      <w:r>
        <w:rPr>
          <w:sz w:val="20"/>
          <w:szCs w:val="20"/>
        </w:rPr>
        <w:t>La documentation française</w:t>
      </w:r>
      <w:r w:rsidRPr="00C716C9">
        <w:rPr>
          <w:sz w:val="20"/>
          <w:szCs w:val="20"/>
        </w:rPr>
        <w:t>.</w:t>
      </w:r>
    </w:p>
    <w:p w14:paraId="546A9C76" w14:textId="2360672D" w:rsidR="006E6F0F" w:rsidRDefault="006E6F0F" w:rsidP="009B01E4">
      <w:pPr>
        <w:tabs>
          <w:tab w:val="left" w:pos="2835"/>
        </w:tabs>
        <w:spacing w:line="276" w:lineRule="auto"/>
        <w:rPr>
          <w:sz w:val="20"/>
          <w:szCs w:val="20"/>
        </w:rPr>
      </w:pPr>
      <w:r>
        <w:rPr>
          <w:sz w:val="20"/>
          <w:szCs w:val="20"/>
        </w:rPr>
        <w:t>Jamet Thomas (2013),</w:t>
      </w:r>
      <w:r w:rsidRPr="00C716C9">
        <w:rPr>
          <w:sz w:val="20"/>
          <w:szCs w:val="20"/>
        </w:rPr>
        <w:t xml:space="preserve"> </w:t>
      </w:r>
      <w:r w:rsidRPr="001356DB">
        <w:rPr>
          <w:i/>
          <w:sz w:val="20"/>
          <w:szCs w:val="20"/>
        </w:rPr>
        <w:t>Les nouveaux défis du Brand Content. Au-delà du contenu de marque</w:t>
      </w:r>
      <w:r>
        <w:rPr>
          <w:sz w:val="20"/>
          <w:szCs w:val="20"/>
        </w:rPr>
        <w:t>, Pearson</w:t>
      </w:r>
      <w:r w:rsidRPr="00C716C9">
        <w:rPr>
          <w:sz w:val="20"/>
          <w:szCs w:val="20"/>
        </w:rPr>
        <w:t>.</w:t>
      </w:r>
    </w:p>
    <w:p w14:paraId="348A26F5" w14:textId="77777777" w:rsidR="006E6F0F" w:rsidRPr="00C716C9" w:rsidRDefault="006E6F0F" w:rsidP="006E6F0F">
      <w:pPr>
        <w:rPr>
          <w:rFonts w:eastAsia="Times New Roman" w:cs="Times New Roman"/>
          <w:sz w:val="20"/>
          <w:szCs w:val="20"/>
          <w:lang w:eastAsia="fr-FR"/>
        </w:rPr>
      </w:pPr>
      <w:r>
        <w:rPr>
          <w:sz w:val="20"/>
          <w:szCs w:val="20"/>
        </w:rPr>
        <w:t xml:space="preserve">Frisque </w:t>
      </w:r>
      <w:proofErr w:type="spellStart"/>
      <w:r>
        <w:rPr>
          <w:sz w:val="20"/>
          <w:szCs w:val="20"/>
        </w:rPr>
        <w:t>Cégolène</w:t>
      </w:r>
      <w:proofErr w:type="spellEnd"/>
      <w:r>
        <w:rPr>
          <w:sz w:val="20"/>
          <w:szCs w:val="20"/>
        </w:rPr>
        <w:t xml:space="preserve"> (2010), </w:t>
      </w:r>
      <w:r w:rsidRPr="00C716C9">
        <w:rPr>
          <w:rFonts w:eastAsia="Times New Roman" w:cs="Times New Roman"/>
          <w:sz w:val="20"/>
          <w:szCs w:val="20"/>
          <w:lang w:eastAsia="fr-FR"/>
        </w:rPr>
        <w:t xml:space="preserve">« Une reconfiguration des espaces médiatiques et politiques locaux ?», </w:t>
      </w:r>
      <w:r w:rsidRPr="001356DB">
        <w:rPr>
          <w:rFonts w:eastAsia="Times New Roman" w:cs="Times New Roman"/>
          <w:bCs/>
          <w:i/>
          <w:iCs/>
          <w:sz w:val="20"/>
          <w:szCs w:val="20"/>
          <w:lang w:eastAsia="fr-FR"/>
        </w:rPr>
        <w:t>Revue française de science politique</w:t>
      </w:r>
      <w:r w:rsidRPr="001356DB">
        <w:rPr>
          <w:rFonts w:eastAsia="Times New Roman" w:cs="Times New Roman"/>
          <w:sz w:val="20"/>
          <w:szCs w:val="20"/>
          <w:lang w:eastAsia="fr-FR"/>
        </w:rPr>
        <w:t xml:space="preserve">, </w:t>
      </w:r>
      <w:r>
        <w:rPr>
          <w:rFonts w:eastAsia="Times New Roman" w:cs="Times New Roman"/>
          <w:sz w:val="20"/>
          <w:szCs w:val="20"/>
          <w:lang w:eastAsia="fr-FR"/>
        </w:rPr>
        <w:t>vol. 60 n°5, octobre</w:t>
      </w:r>
      <w:r w:rsidRPr="00C716C9">
        <w:rPr>
          <w:rFonts w:eastAsia="Times New Roman" w:cs="Times New Roman"/>
          <w:sz w:val="20"/>
          <w:szCs w:val="20"/>
          <w:lang w:eastAsia="fr-FR"/>
        </w:rPr>
        <w:t>, pp. 951-973.</w:t>
      </w:r>
    </w:p>
    <w:p w14:paraId="6393B4C0" w14:textId="4DD62541" w:rsidR="006E6F0F" w:rsidRDefault="006E6F0F" w:rsidP="006E6F0F">
      <w:pPr>
        <w:tabs>
          <w:tab w:val="left" w:pos="2835"/>
        </w:tabs>
        <w:spacing w:line="276" w:lineRule="auto"/>
        <w:rPr>
          <w:sz w:val="20"/>
          <w:szCs w:val="20"/>
        </w:rPr>
      </w:pPr>
      <w:r w:rsidRPr="00C716C9">
        <w:rPr>
          <w:sz w:val="20"/>
          <w:szCs w:val="20"/>
        </w:rPr>
        <w:t>Eustache</w:t>
      </w:r>
      <w:r>
        <w:rPr>
          <w:sz w:val="20"/>
          <w:szCs w:val="20"/>
        </w:rPr>
        <w:t xml:space="preserve"> </w:t>
      </w:r>
      <w:r w:rsidRPr="00C716C9">
        <w:rPr>
          <w:sz w:val="20"/>
          <w:szCs w:val="20"/>
        </w:rPr>
        <w:t>Sophie</w:t>
      </w:r>
      <w:r>
        <w:rPr>
          <w:sz w:val="20"/>
          <w:szCs w:val="20"/>
        </w:rPr>
        <w:t xml:space="preserve"> (2020)</w:t>
      </w:r>
      <w:r w:rsidRPr="00C716C9">
        <w:rPr>
          <w:sz w:val="20"/>
          <w:szCs w:val="20"/>
        </w:rPr>
        <w:t xml:space="preserve">, </w:t>
      </w:r>
      <w:r w:rsidRPr="003D2260">
        <w:rPr>
          <w:i/>
          <w:sz w:val="20"/>
          <w:szCs w:val="20"/>
        </w:rPr>
        <w:t xml:space="preserve">Bâtonner. </w:t>
      </w:r>
      <w:r w:rsidRPr="00C716C9">
        <w:rPr>
          <w:sz w:val="20"/>
          <w:szCs w:val="20"/>
        </w:rPr>
        <w:t>C</w:t>
      </w:r>
      <w:r w:rsidRPr="001356DB">
        <w:rPr>
          <w:i/>
          <w:sz w:val="20"/>
          <w:szCs w:val="20"/>
        </w:rPr>
        <w:t>omment l'argent détruit le journalisme</w:t>
      </w:r>
      <w:r>
        <w:rPr>
          <w:sz w:val="20"/>
          <w:szCs w:val="20"/>
        </w:rPr>
        <w:t>, éditions Amsterdam</w:t>
      </w:r>
      <w:r w:rsidRPr="00C716C9">
        <w:rPr>
          <w:sz w:val="20"/>
          <w:szCs w:val="20"/>
        </w:rPr>
        <w:t>.</w:t>
      </w:r>
    </w:p>
    <w:p w14:paraId="5FA51EF6" w14:textId="5D92EBCD" w:rsidR="006E6F0F" w:rsidRPr="00EA14E7" w:rsidRDefault="006E6F0F" w:rsidP="006E6F0F">
      <w:pPr>
        <w:rPr>
          <w:sz w:val="20"/>
          <w:szCs w:val="20"/>
          <w:lang w:eastAsia="fr-FR"/>
        </w:rPr>
      </w:pPr>
      <w:proofErr w:type="spellStart"/>
      <w:r>
        <w:rPr>
          <w:sz w:val="20"/>
          <w:szCs w:val="20"/>
        </w:rPr>
        <w:t>L</w:t>
      </w:r>
      <w:r w:rsidRPr="00EA14E7">
        <w:rPr>
          <w:sz w:val="20"/>
          <w:szCs w:val="20"/>
        </w:rPr>
        <w:t>eteinturier</w:t>
      </w:r>
      <w:proofErr w:type="spellEnd"/>
      <w:r>
        <w:rPr>
          <w:sz w:val="20"/>
          <w:szCs w:val="20"/>
        </w:rPr>
        <w:t xml:space="preserve"> </w:t>
      </w:r>
      <w:r w:rsidRPr="00EA14E7">
        <w:rPr>
          <w:sz w:val="20"/>
          <w:szCs w:val="20"/>
        </w:rPr>
        <w:t xml:space="preserve">Christine </w:t>
      </w:r>
      <w:r>
        <w:rPr>
          <w:sz w:val="20"/>
          <w:szCs w:val="20"/>
        </w:rPr>
        <w:t>(2016)</w:t>
      </w:r>
      <w:r w:rsidRPr="00EA14E7">
        <w:rPr>
          <w:sz w:val="20"/>
          <w:szCs w:val="20"/>
        </w:rPr>
        <w:t xml:space="preserve">, </w:t>
      </w:r>
      <w:r w:rsidRPr="00EA14E7">
        <w:rPr>
          <w:sz w:val="20"/>
          <w:szCs w:val="20"/>
          <w:lang w:eastAsia="fr-FR"/>
        </w:rPr>
        <w:t xml:space="preserve">« Continuité/discontinuité des carrières de journalistes », </w:t>
      </w:r>
      <w:r w:rsidRPr="00EA14E7">
        <w:rPr>
          <w:i/>
          <w:sz w:val="20"/>
          <w:szCs w:val="20"/>
          <w:lang w:eastAsia="fr-FR"/>
        </w:rPr>
        <w:t>Recherches en communication</w:t>
      </w:r>
      <w:r w:rsidRPr="00EA14E7">
        <w:rPr>
          <w:sz w:val="20"/>
          <w:szCs w:val="20"/>
          <w:lang w:eastAsia="fr-FR"/>
        </w:rPr>
        <w:t>,</w:t>
      </w:r>
      <w:r>
        <w:rPr>
          <w:sz w:val="20"/>
          <w:szCs w:val="20"/>
          <w:lang w:eastAsia="fr-FR"/>
        </w:rPr>
        <w:t> n° 43, pp. 27-55</w:t>
      </w:r>
      <w:r w:rsidRPr="00EA14E7">
        <w:rPr>
          <w:sz w:val="20"/>
          <w:szCs w:val="20"/>
          <w:lang w:eastAsia="fr-FR"/>
        </w:rPr>
        <w:t>.</w:t>
      </w:r>
    </w:p>
    <w:p w14:paraId="42E30282" w14:textId="77777777" w:rsidR="006E6F0F" w:rsidRDefault="006E6F0F" w:rsidP="006E6F0F">
      <w:pPr>
        <w:pStyle w:val="Notedebasdepage"/>
        <w:rPr>
          <w:sz w:val="20"/>
          <w:szCs w:val="20"/>
        </w:rPr>
      </w:pPr>
      <w:r w:rsidRPr="00EA14E7">
        <w:rPr>
          <w:sz w:val="20"/>
          <w:szCs w:val="20"/>
        </w:rPr>
        <w:t>Charon</w:t>
      </w:r>
      <w:r w:rsidRPr="003D2260">
        <w:rPr>
          <w:sz w:val="20"/>
          <w:szCs w:val="20"/>
        </w:rPr>
        <w:t xml:space="preserve"> </w:t>
      </w:r>
      <w:r w:rsidRPr="00EA14E7">
        <w:rPr>
          <w:sz w:val="20"/>
          <w:szCs w:val="20"/>
        </w:rPr>
        <w:t xml:space="preserve">Jean-Marie, </w:t>
      </w:r>
      <w:proofErr w:type="spellStart"/>
      <w:r w:rsidRPr="00EA14E7">
        <w:rPr>
          <w:sz w:val="20"/>
          <w:szCs w:val="20"/>
        </w:rPr>
        <w:t>Pigeolat</w:t>
      </w:r>
      <w:proofErr w:type="spellEnd"/>
      <w:r w:rsidRPr="003D2260">
        <w:rPr>
          <w:sz w:val="20"/>
          <w:szCs w:val="20"/>
        </w:rPr>
        <w:t xml:space="preserve"> </w:t>
      </w:r>
      <w:proofErr w:type="spellStart"/>
      <w:r w:rsidRPr="00EA14E7">
        <w:rPr>
          <w:sz w:val="20"/>
          <w:szCs w:val="20"/>
        </w:rPr>
        <w:t>Adénora</w:t>
      </w:r>
      <w:proofErr w:type="spellEnd"/>
      <w:r>
        <w:rPr>
          <w:sz w:val="20"/>
          <w:szCs w:val="20"/>
        </w:rPr>
        <w:t xml:space="preserve"> (2020)</w:t>
      </w:r>
      <w:r w:rsidRPr="00EA14E7">
        <w:rPr>
          <w:sz w:val="20"/>
          <w:szCs w:val="20"/>
        </w:rPr>
        <w:t xml:space="preserve">, « Pourquoi quitter le journalisme ? », Observatoire des médias, </w:t>
      </w:r>
      <w:hyperlink r:id="rId9" w:history="1">
        <w:r w:rsidRPr="007C05D2">
          <w:rPr>
            <w:rStyle w:val="Lienhypertexte"/>
            <w:sz w:val="20"/>
            <w:szCs w:val="20"/>
          </w:rPr>
          <w:t>https://www.observatoiredesmedias.com/2020/12/07/pourquoi-quitter-le-journalisme-etude/</w:t>
        </w:r>
      </w:hyperlink>
      <w:r>
        <w:rPr>
          <w:sz w:val="20"/>
          <w:szCs w:val="20"/>
        </w:rPr>
        <w:t xml:space="preserve"> </w:t>
      </w:r>
    </w:p>
    <w:p w14:paraId="5CA1BDCC" w14:textId="19E411FE" w:rsidR="006E6F0F" w:rsidRPr="00EA14E7" w:rsidRDefault="006E6F0F" w:rsidP="006E6F0F">
      <w:pPr>
        <w:pStyle w:val="Notedebasdepage"/>
        <w:rPr>
          <w:sz w:val="20"/>
          <w:szCs w:val="20"/>
        </w:rPr>
      </w:pPr>
      <w:r w:rsidRPr="00EA14E7">
        <w:rPr>
          <w:sz w:val="20"/>
          <w:szCs w:val="20"/>
        </w:rPr>
        <w:t xml:space="preserve">Charon </w:t>
      </w:r>
      <w:r>
        <w:rPr>
          <w:sz w:val="20"/>
          <w:szCs w:val="20"/>
        </w:rPr>
        <w:t>J</w:t>
      </w:r>
      <w:r w:rsidRPr="00EA14E7">
        <w:rPr>
          <w:sz w:val="20"/>
          <w:szCs w:val="20"/>
        </w:rPr>
        <w:t xml:space="preserve">ean-Marie et </w:t>
      </w:r>
      <w:proofErr w:type="spellStart"/>
      <w:r w:rsidRPr="00EA14E7">
        <w:rPr>
          <w:sz w:val="20"/>
          <w:szCs w:val="20"/>
        </w:rPr>
        <w:t>Pigeolat</w:t>
      </w:r>
      <w:proofErr w:type="spellEnd"/>
      <w:r>
        <w:rPr>
          <w:sz w:val="20"/>
          <w:szCs w:val="20"/>
        </w:rPr>
        <w:t xml:space="preserve"> </w:t>
      </w:r>
      <w:proofErr w:type="spellStart"/>
      <w:r w:rsidRPr="00EA14E7">
        <w:rPr>
          <w:sz w:val="20"/>
          <w:szCs w:val="20"/>
        </w:rPr>
        <w:t>Adénora</w:t>
      </w:r>
      <w:proofErr w:type="spellEnd"/>
      <w:r>
        <w:rPr>
          <w:sz w:val="20"/>
          <w:szCs w:val="20"/>
        </w:rPr>
        <w:t xml:space="preserve"> (2021)</w:t>
      </w:r>
      <w:r w:rsidRPr="00EA14E7">
        <w:rPr>
          <w:sz w:val="20"/>
          <w:szCs w:val="20"/>
        </w:rPr>
        <w:t xml:space="preserve">, </w:t>
      </w:r>
      <w:r w:rsidRPr="00EA14E7">
        <w:rPr>
          <w:i/>
          <w:sz w:val="20"/>
          <w:szCs w:val="20"/>
        </w:rPr>
        <w:t>Hier, journalistes. Ils ont quitté la profession</w:t>
      </w:r>
      <w:r w:rsidRPr="00EA14E7">
        <w:rPr>
          <w:sz w:val="20"/>
          <w:szCs w:val="20"/>
        </w:rPr>
        <w:t xml:space="preserve">, </w:t>
      </w:r>
      <w:r>
        <w:rPr>
          <w:sz w:val="20"/>
          <w:szCs w:val="20"/>
        </w:rPr>
        <w:t>Entremises</w:t>
      </w:r>
      <w:r w:rsidRPr="00EA14E7">
        <w:rPr>
          <w:sz w:val="20"/>
          <w:szCs w:val="20"/>
        </w:rPr>
        <w:t>.</w:t>
      </w:r>
    </w:p>
    <w:p w14:paraId="10D47C12" w14:textId="04050899" w:rsidR="006E6F0F" w:rsidRPr="00EA14E7" w:rsidRDefault="006E6F0F" w:rsidP="006E6F0F">
      <w:pPr>
        <w:pStyle w:val="Notedebasdepage"/>
        <w:rPr>
          <w:sz w:val="20"/>
          <w:szCs w:val="20"/>
        </w:rPr>
      </w:pPr>
      <w:r>
        <w:rPr>
          <w:sz w:val="20"/>
          <w:szCs w:val="20"/>
        </w:rPr>
        <w:t>Observatoire des métiers de la presse, « </w:t>
      </w:r>
      <w:r w:rsidRPr="006E6F0F">
        <w:rPr>
          <w:sz w:val="20"/>
          <w:szCs w:val="20"/>
        </w:rPr>
        <w:t>Profession journaliste :</w:t>
      </w:r>
      <w:r>
        <w:rPr>
          <w:sz w:val="20"/>
          <w:szCs w:val="20"/>
        </w:rPr>
        <w:t xml:space="preserve"> </w:t>
      </w:r>
      <w:r w:rsidRPr="006E6F0F">
        <w:rPr>
          <w:sz w:val="20"/>
          <w:szCs w:val="20"/>
        </w:rPr>
        <w:t>le portrait statistique</w:t>
      </w:r>
      <w:r>
        <w:rPr>
          <w:sz w:val="20"/>
          <w:szCs w:val="20"/>
        </w:rPr>
        <w:t xml:space="preserve">. Espace Data », </w:t>
      </w:r>
      <w:hyperlink r:id="rId10" w:history="1">
        <w:r w:rsidRPr="00993E43">
          <w:rPr>
            <w:rStyle w:val="Lienhypertexte"/>
            <w:sz w:val="20"/>
            <w:szCs w:val="20"/>
          </w:rPr>
          <w:t>https://data.metiers-presse.org/</w:t>
        </w:r>
      </w:hyperlink>
    </w:p>
    <w:p w14:paraId="1FC4E580" w14:textId="47311A9E" w:rsidR="006E6F0F" w:rsidRDefault="006E6F0F" w:rsidP="006E6F0F">
      <w:pPr>
        <w:tabs>
          <w:tab w:val="left" w:pos="2835"/>
        </w:tabs>
        <w:spacing w:line="276" w:lineRule="auto"/>
        <w:rPr>
          <w:rFonts w:eastAsia="Times New Roman" w:cs="Times New Roman"/>
          <w:sz w:val="20"/>
          <w:szCs w:val="20"/>
          <w:lang w:eastAsia="fr-FR"/>
        </w:rPr>
      </w:pPr>
      <w:r w:rsidRPr="00EA14E7">
        <w:rPr>
          <w:sz w:val="20"/>
          <w:szCs w:val="20"/>
        </w:rPr>
        <w:t xml:space="preserve">Frisque </w:t>
      </w:r>
      <w:proofErr w:type="spellStart"/>
      <w:r w:rsidRPr="00EA14E7">
        <w:rPr>
          <w:sz w:val="20"/>
          <w:szCs w:val="20"/>
        </w:rPr>
        <w:t>C</w:t>
      </w:r>
      <w:r>
        <w:rPr>
          <w:sz w:val="20"/>
          <w:szCs w:val="20"/>
        </w:rPr>
        <w:t>égolène</w:t>
      </w:r>
      <w:proofErr w:type="spellEnd"/>
      <w:r w:rsidRPr="00EA14E7">
        <w:rPr>
          <w:sz w:val="20"/>
          <w:szCs w:val="20"/>
        </w:rPr>
        <w:t xml:space="preserve"> </w:t>
      </w:r>
      <w:r>
        <w:rPr>
          <w:sz w:val="20"/>
          <w:szCs w:val="20"/>
        </w:rPr>
        <w:t xml:space="preserve">(2015), </w:t>
      </w:r>
      <w:r w:rsidRPr="00EA14E7">
        <w:rPr>
          <w:rFonts w:eastAsia="Times New Roman" w:cs="Times New Roman"/>
          <w:sz w:val="20"/>
          <w:szCs w:val="20"/>
          <w:lang w:eastAsia="fr-FR"/>
        </w:rPr>
        <w:t>« Cerner les formes d'emploi instable dans le journalisme</w:t>
      </w:r>
      <w:r>
        <w:rPr>
          <w:rFonts w:eastAsia="Times New Roman" w:cs="Times New Roman"/>
          <w:sz w:val="20"/>
          <w:szCs w:val="20"/>
          <w:lang w:eastAsia="fr-FR"/>
        </w:rPr>
        <w:t> </w:t>
      </w:r>
      <w:r w:rsidRPr="00EA14E7">
        <w:rPr>
          <w:rFonts w:eastAsia="Times New Roman" w:cs="Times New Roman"/>
          <w:sz w:val="20"/>
          <w:szCs w:val="20"/>
          <w:lang w:eastAsia="fr-FR"/>
        </w:rPr>
        <w:t xml:space="preserve">: questionnement et confrontation des sources », </w:t>
      </w:r>
      <w:r w:rsidRPr="00EA14E7">
        <w:rPr>
          <w:rFonts w:eastAsia="Times New Roman" w:cs="Times New Roman"/>
          <w:bCs/>
          <w:i/>
          <w:iCs/>
          <w:sz w:val="20"/>
          <w:szCs w:val="20"/>
          <w:lang w:eastAsia="fr-FR"/>
        </w:rPr>
        <w:t>Les espaces professionnels des journalistes. Des corpus quantitatifs aux analyses qualitatives</w:t>
      </w:r>
      <w:r>
        <w:rPr>
          <w:rFonts w:eastAsia="Times New Roman" w:cs="Times New Roman"/>
          <w:sz w:val="20"/>
          <w:szCs w:val="20"/>
          <w:lang w:eastAsia="fr-FR"/>
        </w:rPr>
        <w:t xml:space="preserve">, Frisque </w:t>
      </w:r>
      <w:proofErr w:type="spellStart"/>
      <w:r>
        <w:rPr>
          <w:rFonts w:eastAsia="Times New Roman" w:cs="Times New Roman"/>
          <w:sz w:val="20"/>
          <w:szCs w:val="20"/>
          <w:lang w:eastAsia="fr-FR"/>
        </w:rPr>
        <w:t>Cégolène</w:t>
      </w:r>
      <w:proofErr w:type="spellEnd"/>
      <w:r w:rsidRPr="00EA14E7">
        <w:rPr>
          <w:rFonts w:eastAsia="Times New Roman" w:cs="Times New Roman"/>
          <w:sz w:val="20"/>
          <w:szCs w:val="20"/>
          <w:lang w:eastAsia="fr-FR"/>
        </w:rPr>
        <w:t xml:space="preserve"> et </w:t>
      </w:r>
      <w:proofErr w:type="spellStart"/>
      <w:r w:rsidRPr="00EA14E7">
        <w:rPr>
          <w:rFonts w:eastAsia="Times New Roman" w:cs="Times New Roman"/>
          <w:sz w:val="20"/>
          <w:szCs w:val="20"/>
          <w:lang w:eastAsia="fr-FR"/>
        </w:rPr>
        <w:t>Leteinturier</w:t>
      </w:r>
      <w:proofErr w:type="spellEnd"/>
      <w:r w:rsidRPr="00EA14E7">
        <w:rPr>
          <w:rFonts w:eastAsia="Times New Roman" w:cs="Times New Roman"/>
          <w:sz w:val="20"/>
          <w:szCs w:val="20"/>
          <w:lang w:eastAsia="fr-FR"/>
        </w:rPr>
        <w:t xml:space="preserve"> C</w:t>
      </w:r>
      <w:r>
        <w:rPr>
          <w:rFonts w:eastAsia="Times New Roman" w:cs="Times New Roman"/>
          <w:sz w:val="20"/>
          <w:szCs w:val="20"/>
          <w:lang w:eastAsia="fr-FR"/>
        </w:rPr>
        <w:t>hristine</w:t>
      </w:r>
      <w:r w:rsidRPr="00EA14E7">
        <w:rPr>
          <w:rFonts w:eastAsia="Times New Roman" w:cs="Times New Roman"/>
          <w:sz w:val="20"/>
          <w:szCs w:val="20"/>
          <w:lang w:eastAsia="fr-FR"/>
        </w:rPr>
        <w:t xml:space="preserve"> (</w:t>
      </w:r>
      <w:proofErr w:type="spellStart"/>
      <w:r w:rsidRPr="00EA14E7">
        <w:rPr>
          <w:rFonts w:eastAsia="Times New Roman" w:cs="Times New Roman"/>
          <w:sz w:val="20"/>
          <w:szCs w:val="20"/>
          <w:lang w:eastAsia="fr-FR"/>
        </w:rPr>
        <w:t>dir</w:t>
      </w:r>
      <w:proofErr w:type="spellEnd"/>
      <w:r w:rsidRPr="00EA14E7">
        <w:rPr>
          <w:rFonts w:eastAsia="Times New Roman" w:cs="Times New Roman"/>
          <w:sz w:val="20"/>
          <w:szCs w:val="20"/>
          <w:lang w:eastAsia="fr-FR"/>
        </w:rPr>
        <w:t>.), Presses unive</w:t>
      </w:r>
      <w:r>
        <w:rPr>
          <w:rFonts w:eastAsia="Times New Roman" w:cs="Times New Roman"/>
          <w:sz w:val="20"/>
          <w:szCs w:val="20"/>
          <w:lang w:eastAsia="fr-FR"/>
        </w:rPr>
        <w:t xml:space="preserve">rsitaires Panthéon-Assas, </w:t>
      </w:r>
      <w:r w:rsidRPr="00EA14E7">
        <w:rPr>
          <w:rFonts w:eastAsia="Times New Roman" w:cs="Times New Roman"/>
          <w:sz w:val="20"/>
          <w:szCs w:val="20"/>
          <w:lang w:eastAsia="fr-FR"/>
        </w:rPr>
        <w:t>pp. 111-138.</w:t>
      </w:r>
    </w:p>
    <w:p w14:paraId="27D90DC3" w14:textId="77777777" w:rsidR="006617B4" w:rsidRDefault="006617B4" w:rsidP="006617B4">
      <w:pPr>
        <w:pStyle w:val="Notedebasdepage"/>
        <w:rPr>
          <w:sz w:val="20"/>
          <w:szCs w:val="20"/>
        </w:rPr>
      </w:pPr>
      <w:r>
        <w:rPr>
          <w:sz w:val="20"/>
          <w:szCs w:val="20"/>
        </w:rPr>
        <w:t xml:space="preserve">Frisque </w:t>
      </w:r>
      <w:proofErr w:type="spellStart"/>
      <w:r>
        <w:rPr>
          <w:sz w:val="20"/>
          <w:szCs w:val="20"/>
        </w:rPr>
        <w:t>Cégolène</w:t>
      </w:r>
      <w:proofErr w:type="spellEnd"/>
      <w:r>
        <w:rPr>
          <w:sz w:val="20"/>
          <w:szCs w:val="20"/>
        </w:rPr>
        <w:t xml:space="preserve"> (2014), « </w:t>
      </w:r>
      <w:r w:rsidRPr="001356DB">
        <w:rPr>
          <w:sz w:val="20"/>
          <w:szCs w:val="20"/>
        </w:rPr>
        <w:t>Précarisation du journalisme et porosité croissante avec la communication</w:t>
      </w:r>
      <w:r>
        <w:rPr>
          <w:sz w:val="20"/>
          <w:szCs w:val="20"/>
        </w:rPr>
        <w:t xml:space="preserve"> », </w:t>
      </w:r>
      <w:r w:rsidRPr="003D2260">
        <w:rPr>
          <w:i/>
          <w:sz w:val="20"/>
          <w:szCs w:val="20"/>
        </w:rPr>
        <w:t>Les cahiers du journalisme</w:t>
      </w:r>
      <w:r>
        <w:rPr>
          <w:sz w:val="20"/>
          <w:szCs w:val="20"/>
        </w:rPr>
        <w:t>, n°26, printemps-été, pp. 94-115.</w:t>
      </w:r>
    </w:p>
    <w:p w14:paraId="73701AAA" w14:textId="77777777" w:rsidR="006617B4" w:rsidRPr="0036442F" w:rsidRDefault="006617B4" w:rsidP="006617B4">
      <w:pPr>
        <w:pStyle w:val="Notedebasdepage"/>
        <w:rPr>
          <w:sz w:val="20"/>
          <w:szCs w:val="20"/>
        </w:rPr>
      </w:pPr>
      <w:proofErr w:type="spellStart"/>
      <w:r w:rsidRPr="0036442F">
        <w:rPr>
          <w:sz w:val="20"/>
          <w:szCs w:val="20"/>
        </w:rPr>
        <w:t>Ruellan</w:t>
      </w:r>
      <w:proofErr w:type="spellEnd"/>
      <w:r>
        <w:rPr>
          <w:sz w:val="20"/>
          <w:szCs w:val="20"/>
        </w:rPr>
        <w:t xml:space="preserve"> </w:t>
      </w:r>
      <w:r w:rsidRPr="0036442F">
        <w:rPr>
          <w:sz w:val="20"/>
          <w:szCs w:val="20"/>
        </w:rPr>
        <w:t xml:space="preserve">Denis </w:t>
      </w:r>
      <w:r>
        <w:rPr>
          <w:sz w:val="20"/>
          <w:szCs w:val="20"/>
        </w:rPr>
        <w:t>(2007)</w:t>
      </w:r>
      <w:r w:rsidRPr="0036442F">
        <w:rPr>
          <w:sz w:val="20"/>
          <w:szCs w:val="20"/>
        </w:rPr>
        <w:t xml:space="preserve">, </w:t>
      </w:r>
      <w:r w:rsidRPr="0036442F">
        <w:rPr>
          <w:i/>
          <w:sz w:val="20"/>
          <w:szCs w:val="20"/>
        </w:rPr>
        <w:t>Le Journalisme ou le professionnalisme du flou</w:t>
      </w:r>
      <w:r>
        <w:rPr>
          <w:sz w:val="20"/>
          <w:szCs w:val="20"/>
        </w:rPr>
        <w:t>, PUG</w:t>
      </w:r>
      <w:r w:rsidRPr="0036442F">
        <w:rPr>
          <w:sz w:val="20"/>
          <w:szCs w:val="20"/>
        </w:rPr>
        <w:t>.</w:t>
      </w:r>
    </w:p>
    <w:p w14:paraId="2EBBE0B9" w14:textId="4C81DCB5" w:rsidR="006617B4" w:rsidRPr="0036442F" w:rsidRDefault="006617B4" w:rsidP="006617B4">
      <w:pPr>
        <w:pStyle w:val="Notedebasdepage"/>
        <w:rPr>
          <w:b/>
          <w:sz w:val="20"/>
          <w:szCs w:val="20"/>
        </w:rPr>
      </w:pPr>
      <w:r w:rsidRPr="0036442F">
        <w:rPr>
          <w:sz w:val="20"/>
          <w:szCs w:val="20"/>
        </w:rPr>
        <w:t>Blanchard</w:t>
      </w:r>
      <w:r>
        <w:rPr>
          <w:sz w:val="20"/>
          <w:szCs w:val="20"/>
        </w:rPr>
        <w:t xml:space="preserve"> </w:t>
      </w:r>
      <w:proofErr w:type="spellStart"/>
      <w:r w:rsidRPr="0036442F">
        <w:rPr>
          <w:sz w:val="20"/>
          <w:szCs w:val="20"/>
        </w:rPr>
        <w:t>Gersende</w:t>
      </w:r>
      <w:proofErr w:type="spellEnd"/>
      <w:r w:rsidRPr="0036442F">
        <w:rPr>
          <w:sz w:val="20"/>
          <w:szCs w:val="20"/>
        </w:rPr>
        <w:t xml:space="preserve">, </w:t>
      </w:r>
      <w:proofErr w:type="spellStart"/>
      <w:r w:rsidRPr="0036442F">
        <w:rPr>
          <w:sz w:val="20"/>
          <w:szCs w:val="20"/>
        </w:rPr>
        <w:t>Roginsky</w:t>
      </w:r>
      <w:proofErr w:type="spellEnd"/>
      <w:r>
        <w:rPr>
          <w:sz w:val="20"/>
          <w:szCs w:val="20"/>
        </w:rPr>
        <w:t xml:space="preserve"> </w:t>
      </w:r>
      <w:r w:rsidRPr="0036442F">
        <w:rPr>
          <w:sz w:val="20"/>
          <w:szCs w:val="20"/>
        </w:rPr>
        <w:t>Sandrine</w:t>
      </w:r>
      <w:r>
        <w:rPr>
          <w:sz w:val="20"/>
          <w:szCs w:val="20"/>
        </w:rPr>
        <w:t xml:space="preserve"> (2020)</w:t>
      </w:r>
      <w:r w:rsidRPr="0036442F">
        <w:rPr>
          <w:b/>
          <w:sz w:val="20"/>
          <w:szCs w:val="20"/>
        </w:rPr>
        <w:t>, « </w:t>
      </w:r>
      <w:r w:rsidRPr="0036442F">
        <w:rPr>
          <w:sz w:val="20"/>
          <w:szCs w:val="20"/>
        </w:rPr>
        <w:t>Introduction – dossier : La professionnalisation de la communication politique en question : acteurs, pratiques, métiers »</w:t>
      </w:r>
      <w:r w:rsidRPr="0036442F">
        <w:rPr>
          <w:b/>
          <w:sz w:val="20"/>
          <w:szCs w:val="20"/>
        </w:rPr>
        <w:t xml:space="preserve">, </w:t>
      </w:r>
      <w:r w:rsidRPr="0036442F">
        <w:rPr>
          <w:i/>
          <w:sz w:val="20"/>
          <w:szCs w:val="20"/>
        </w:rPr>
        <w:t>Les Enjeux de l'information et de la communication</w:t>
      </w:r>
      <w:r>
        <w:rPr>
          <w:sz w:val="20"/>
          <w:szCs w:val="20"/>
        </w:rPr>
        <w:t>, n</w:t>
      </w:r>
      <w:r w:rsidRPr="0036442F">
        <w:rPr>
          <w:sz w:val="20"/>
          <w:szCs w:val="20"/>
        </w:rPr>
        <w:t>° 21/2, p.</w:t>
      </w:r>
      <w:r>
        <w:rPr>
          <w:sz w:val="20"/>
          <w:szCs w:val="20"/>
        </w:rPr>
        <w:t> </w:t>
      </w:r>
      <w:r w:rsidRPr="0036442F">
        <w:rPr>
          <w:sz w:val="20"/>
          <w:szCs w:val="20"/>
        </w:rPr>
        <w:t>5 à 12.</w:t>
      </w:r>
    </w:p>
    <w:p w14:paraId="78A8E182" w14:textId="1487CA28" w:rsidR="006617B4" w:rsidRPr="0036442F" w:rsidRDefault="006617B4" w:rsidP="006617B4">
      <w:pPr>
        <w:pStyle w:val="Notedebasdepage"/>
        <w:rPr>
          <w:sz w:val="20"/>
          <w:szCs w:val="20"/>
        </w:rPr>
      </w:pPr>
      <w:r>
        <w:rPr>
          <w:sz w:val="20"/>
          <w:szCs w:val="20"/>
        </w:rPr>
        <w:t>F</w:t>
      </w:r>
      <w:r>
        <w:rPr>
          <w:sz w:val="20"/>
          <w:szCs w:val="20"/>
        </w:rPr>
        <w:t xml:space="preserve">risque </w:t>
      </w:r>
      <w:proofErr w:type="spellStart"/>
      <w:r w:rsidRPr="0036442F">
        <w:rPr>
          <w:sz w:val="20"/>
          <w:szCs w:val="20"/>
        </w:rPr>
        <w:t>Cégolène</w:t>
      </w:r>
      <w:proofErr w:type="spellEnd"/>
      <w:r w:rsidRPr="0036442F">
        <w:rPr>
          <w:sz w:val="20"/>
          <w:szCs w:val="20"/>
        </w:rPr>
        <w:t xml:space="preserve"> &amp; </w:t>
      </w:r>
      <w:proofErr w:type="spellStart"/>
      <w:r w:rsidRPr="0036442F">
        <w:rPr>
          <w:sz w:val="20"/>
          <w:szCs w:val="20"/>
        </w:rPr>
        <w:t>Saitta</w:t>
      </w:r>
      <w:proofErr w:type="spellEnd"/>
      <w:r w:rsidRPr="0036442F">
        <w:rPr>
          <w:sz w:val="20"/>
          <w:szCs w:val="20"/>
        </w:rPr>
        <w:t xml:space="preserve"> Eugénie (2011), </w:t>
      </w:r>
      <w:r w:rsidRPr="0036442F">
        <w:rPr>
          <w:i/>
          <w:sz w:val="20"/>
          <w:szCs w:val="20"/>
        </w:rPr>
        <w:t xml:space="preserve">Journalistes de la précarité : formes d’instabilité et modes d’adaptation </w:t>
      </w:r>
      <w:r w:rsidRPr="0036442F">
        <w:rPr>
          <w:sz w:val="20"/>
          <w:szCs w:val="20"/>
        </w:rPr>
        <w:t xml:space="preserve">(en collaboration avec </w:t>
      </w:r>
      <w:proofErr w:type="spellStart"/>
      <w:r w:rsidRPr="0036442F">
        <w:rPr>
          <w:sz w:val="20"/>
          <w:szCs w:val="20"/>
        </w:rPr>
        <w:t>Ferron</w:t>
      </w:r>
      <w:proofErr w:type="spellEnd"/>
      <w:r w:rsidRPr="0036442F">
        <w:rPr>
          <w:sz w:val="20"/>
          <w:szCs w:val="20"/>
        </w:rPr>
        <w:t xml:space="preserve"> Benjamin et Harvey</w:t>
      </w:r>
      <w:r>
        <w:rPr>
          <w:sz w:val="20"/>
          <w:szCs w:val="20"/>
        </w:rPr>
        <w:t xml:space="preserve"> </w:t>
      </w:r>
      <w:r w:rsidRPr="0036442F">
        <w:rPr>
          <w:sz w:val="20"/>
          <w:szCs w:val="20"/>
        </w:rPr>
        <w:t>Nicolas), Rennes CRAPE-Arènes, rapport pour le DEPS, ministère de la Culture-MSHB.</w:t>
      </w:r>
    </w:p>
    <w:p w14:paraId="60B672D0" w14:textId="759677C0" w:rsidR="006617B4" w:rsidRPr="00EA14E7" w:rsidRDefault="006617B4" w:rsidP="006617B4">
      <w:pPr>
        <w:pStyle w:val="Notedebasdepage"/>
        <w:rPr>
          <w:sz w:val="20"/>
          <w:szCs w:val="20"/>
        </w:rPr>
      </w:pPr>
      <w:r w:rsidRPr="00EA14E7">
        <w:rPr>
          <w:sz w:val="20"/>
          <w:szCs w:val="20"/>
        </w:rPr>
        <w:t>IFP-</w:t>
      </w:r>
      <w:proofErr w:type="spellStart"/>
      <w:r w:rsidRPr="00EA14E7">
        <w:rPr>
          <w:sz w:val="20"/>
          <w:szCs w:val="20"/>
        </w:rPr>
        <w:t>Car</w:t>
      </w:r>
      <w:r>
        <w:rPr>
          <w:sz w:val="20"/>
          <w:szCs w:val="20"/>
        </w:rPr>
        <w:t>ism</w:t>
      </w:r>
      <w:proofErr w:type="spellEnd"/>
      <w:r>
        <w:rPr>
          <w:sz w:val="20"/>
          <w:szCs w:val="20"/>
        </w:rPr>
        <w:t xml:space="preserve"> (2017), </w:t>
      </w:r>
      <w:r w:rsidRPr="00EA14E7">
        <w:rPr>
          <w:i/>
          <w:sz w:val="20"/>
          <w:szCs w:val="20"/>
        </w:rPr>
        <w:t>L’insertion et les parcours professionnels des diplômés de formations en journalism</w:t>
      </w:r>
      <w:r>
        <w:rPr>
          <w:sz w:val="20"/>
          <w:szCs w:val="20"/>
        </w:rPr>
        <w:t>e</w:t>
      </w:r>
      <w:r w:rsidRPr="00EA14E7">
        <w:rPr>
          <w:sz w:val="20"/>
          <w:szCs w:val="20"/>
        </w:rPr>
        <w:t>, rapport pour les Observatoires des métiers de l’au</w:t>
      </w:r>
      <w:r>
        <w:rPr>
          <w:sz w:val="20"/>
          <w:szCs w:val="20"/>
        </w:rPr>
        <w:t>diovisuel et de la presse</w:t>
      </w:r>
      <w:r w:rsidRPr="00EA14E7">
        <w:rPr>
          <w:sz w:val="20"/>
          <w:szCs w:val="20"/>
        </w:rPr>
        <w:t>.</w:t>
      </w:r>
    </w:p>
    <w:p w14:paraId="525F831B" w14:textId="5DADF4D5" w:rsidR="006617B4" w:rsidRPr="00EA14E7" w:rsidRDefault="006617B4" w:rsidP="006617B4">
      <w:pPr>
        <w:pStyle w:val="Notedebasdepage"/>
        <w:rPr>
          <w:sz w:val="20"/>
          <w:szCs w:val="20"/>
        </w:rPr>
      </w:pPr>
      <w:proofErr w:type="spellStart"/>
      <w:r w:rsidRPr="00EA14E7">
        <w:rPr>
          <w:sz w:val="20"/>
          <w:szCs w:val="20"/>
        </w:rPr>
        <w:t>Chupin</w:t>
      </w:r>
      <w:proofErr w:type="spellEnd"/>
      <w:r w:rsidRPr="00EA14E7">
        <w:rPr>
          <w:sz w:val="20"/>
          <w:szCs w:val="20"/>
        </w:rPr>
        <w:t xml:space="preserve"> Yvan</w:t>
      </w:r>
      <w:r>
        <w:rPr>
          <w:sz w:val="20"/>
          <w:szCs w:val="20"/>
        </w:rPr>
        <w:t xml:space="preserve"> (2018)</w:t>
      </w:r>
      <w:r w:rsidRPr="00EA14E7">
        <w:rPr>
          <w:sz w:val="20"/>
          <w:szCs w:val="20"/>
        </w:rPr>
        <w:t xml:space="preserve">, </w:t>
      </w:r>
      <w:r w:rsidRPr="00EA14E7">
        <w:rPr>
          <w:i/>
          <w:sz w:val="20"/>
          <w:szCs w:val="20"/>
        </w:rPr>
        <w:t>Les écoles du journalisme. Les enjeux de la scolarisation d'une profession (1899-2018)</w:t>
      </w:r>
      <w:r>
        <w:rPr>
          <w:sz w:val="20"/>
          <w:szCs w:val="20"/>
        </w:rPr>
        <w:t>, PUR</w:t>
      </w:r>
      <w:r w:rsidRPr="00EA14E7">
        <w:rPr>
          <w:sz w:val="20"/>
          <w:szCs w:val="20"/>
        </w:rPr>
        <w:t>.</w:t>
      </w:r>
    </w:p>
    <w:p w14:paraId="5A90789E" w14:textId="0A5E45F1" w:rsidR="006617B4" w:rsidRPr="00EA14E7" w:rsidRDefault="006617B4" w:rsidP="006617B4">
      <w:pPr>
        <w:pStyle w:val="Notedebasdepage"/>
        <w:rPr>
          <w:sz w:val="20"/>
          <w:szCs w:val="20"/>
        </w:rPr>
      </w:pPr>
      <w:proofErr w:type="spellStart"/>
      <w:r>
        <w:rPr>
          <w:rFonts w:eastAsia="Times New Roman" w:cs="Times New Roman"/>
          <w:sz w:val="20"/>
          <w:szCs w:val="20"/>
          <w:lang w:eastAsia="fr-FR"/>
        </w:rPr>
        <w:t>Lipani-Vaïssade</w:t>
      </w:r>
      <w:proofErr w:type="spellEnd"/>
      <w:r>
        <w:rPr>
          <w:rFonts w:eastAsia="Times New Roman" w:cs="Times New Roman"/>
          <w:sz w:val="20"/>
          <w:szCs w:val="20"/>
          <w:lang w:eastAsia="fr-FR"/>
        </w:rPr>
        <w:t xml:space="preserve"> </w:t>
      </w:r>
      <w:r w:rsidRPr="00EA14E7">
        <w:rPr>
          <w:rFonts w:eastAsia="Times New Roman" w:cs="Times New Roman"/>
          <w:sz w:val="20"/>
          <w:szCs w:val="20"/>
          <w:lang w:eastAsia="fr-FR"/>
        </w:rPr>
        <w:t>M</w:t>
      </w:r>
      <w:r>
        <w:rPr>
          <w:rFonts w:eastAsia="Times New Roman" w:cs="Times New Roman"/>
          <w:sz w:val="20"/>
          <w:szCs w:val="20"/>
          <w:lang w:eastAsia="fr-FR"/>
        </w:rPr>
        <w:t>arie</w:t>
      </w:r>
      <w:r w:rsidRPr="00EA14E7">
        <w:rPr>
          <w:rFonts w:eastAsia="Times New Roman" w:cs="Times New Roman"/>
          <w:sz w:val="20"/>
          <w:szCs w:val="20"/>
          <w:lang w:eastAsia="fr-FR"/>
        </w:rPr>
        <w:t>-C</w:t>
      </w:r>
      <w:r>
        <w:rPr>
          <w:rFonts w:eastAsia="Times New Roman" w:cs="Times New Roman"/>
          <w:sz w:val="20"/>
          <w:szCs w:val="20"/>
          <w:lang w:eastAsia="fr-FR"/>
        </w:rPr>
        <w:t>hristine</w:t>
      </w:r>
      <w:r w:rsidRPr="00EA14E7">
        <w:rPr>
          <w:rFonts w:eastAsia="Times New Roman" w:cs="Times New Roman"/>
          <w:sz w:val="20"/>
          <w:szCs w:val="20"/>
          <w:lang w:eastAsia="fr-FR"/>
        </w:rPr>
        <w:t xml:space="preserve"> </w:t>
      </w:r>
      <w:r>
        <w:rPr>
          <w:rFonts w:eastAsia="Times New Roman" w:cs="Times New Roman"/>
          <w:sz w:val="20"/>
          <w:szCs w:val="20"/>
          <w:lang w:eastAsia="fr-FR"/>
        </w:rPr>
        <w:t>(</w:t>
      </w:r>
      <w:r w:rsidRPr="00EA14E7">
        <w:rPr>
          <w:rFonts w:eastAsia="Times New Roman" w:cs="Times New Roman"/>
          <w:sz w:val="20"/>
          <w:szCs w:val="20"/>
          <w:lang w:eastAsia="fr-FR"/>
        </w:rPr>
        <w:t>2010</w:t>
      </w:r>
      <w:r>
        <w:rPr>
          <w:rFonts w:eastAsia="Times New Roman" w:cs="Times New Roman"/>
          <w:sz w:val="20"/>
          <w:szCs w:val="20"/>
          <w:lang w:eastAsia="fr-FR"/>
        </w:rPr>
        <w:t>)</w:t>
      </w:r>
      <w:r w:rsidRPr="00EA14E7">
        <w:rPr>
          <w:rFonts w:eastAsia="Times New Roman" w:cs="Times New Roman"/>
          <w:sz w:val="20"/>
          <w:szCs w:val="20"/>
          <w:lang w:eastAsia="fr-FR"/>
        </w:rPr>
        <w:t>, « Les formations en alternance : une chance pour la profession ?</w:t>
      </w:r>
      <w:r w:rsidRPr="00EA14E7">
        <w:rPr>
          <w:sz w:val="20"/>
          <w:szCs w:val="20"/>
        </w:rPr>
        <w:t> </w:t>
      </w:r>
      <w:r w:rsidRPr="00EA14E7">
        <w:rPr>
          <w:rFonts w:eastAsia="Times New Roman" w:cs="Times New Roman"/>
          <w:sz w:val="20"/>
          <w:szCs w:val="20"/>
          <w:lang w:eastAsia="fr-FR"/>
        </w:rPr>
        <w:t xml:space="preserve">», </w:t>
      </w:r>
      <w:r w:rsidRPr="00EA14E7">
        <w:rPr>
          <w:rFonts w:eastAsia="Times New Roman" w:cs="Times New Roman"/>
          <w:i/>
          <w:sz w:val="20"/>
          <w:szCs w:val="20"/>
          <w:lang w:eastAsia="fr-FR"/>
        </w:rPr>
        <w:t>Les Cahiers du journalisme</w:t>
      </w:r>
      <w:r w:rsidRPr="00EA14E7">
        <w:rPr>
          <w:rFonts w:eastAsia="Times New Roman" w:cs="Times New Roman"/>
          <w:sz w:val="20"/>
          <w:szCs w:val="20"/>
          <w:lang w:eastAsia="fr-FR"/>
        </w:rPr>
        <w:t>, n° 21, automne, pp. 58-71.</w:t>
      </w:r>
    </w:p>
    <w:p w14:paraId="34BCC44B" w14:textId="77777777" w:rsidR="00F45A14" w:rsidRDefault="00F45A14" w:rsidP="00F45A14">
      <w:pPr>
        <w:pStyle w:val="Notedebasdepage"/>
        <w:rPr>
          <w:rFonts w:eastAsia="Times New Roman" w:cs="Times New Roman"/>
          <w:sz w:val="20"/>
          <w:szCs w:val="20"/>
          <w:lang w:eastAsia="fr-FR"/>
        </w:rPr>
      </w:pPr>
      <w:proofErr w:type="spellStart"/>
      <w:r>
        <w:rPr>
          <w:rFonts w:eastAsia="Times New Roman" w:cs="Times New Roman"/>
          <w:sz w:val="20"/>
          <w:szCs w:val="20"/>
          <w:lang w:eastAsia="fr-FR"/>
        </w:rPr>
        <w:t>Lutinier</w:t>
      </w:r>
      <w:proofErr w:type="spellEnd"/>
      <w:r w:rsidRPr="00EA14E7">
        <w:rPr>
          <w:rFonts w:eastAsia="Times New Roman" w:cs="Times New Roman"/>
          <w:sz w:val="20"/>
          <w:szCs w:val="20"/>
          <w:lang w:eastAsia="fr-FR"/>
        </w:rPr>
        <w:t xml:space="preserve"> B</w:t>
      </w:r>
      <w:r>
        <w:rPr>
          <w:rFonts w:eastAsia="Times New Roman" w:cs="Times New Roman"/>
          <w:sz w:val="20"/>
          <w:szCs w:val="20"/>
          <w:lang w:eastAsia="fr-FR"/>
        </w:rPr>
        <w:t>runo</w:t>
      </w:r>
      <w:r w:rsidRPr="00EA14E7">
        <w:rPr>
          <w:rFonts w:eastAsia="Times New Roman" w:cs="Times New Roman"/>
          <w:sz w:val="20"/>
          <w:szCs w:val="20"/>
          <w:lang w:eastAsia="fr-FR"/>
        </w:rPr>
        <w:t xml:space="preserve">, </w:t>
      </w:r>
      <w:proofErr w:type="spellStart"/>
      <w:r w:rsidRPr="00EA14E7">
        <w:rPr>
          <w:rFonts w:eastAsia="Times New Roman" w:cs="Times New Roman"/>
          <w:sz w:val="20"/>
          <w:szCs w:val="20"/>
          <w:lang w:eastAsia="fr-FR"/>
        </w:rPr>
        <w:t>Dietsch</w:t>
      </w:r>
      <w:proofErr w:type="spellEnd"/>
      <w:r w:rsidRPr="00EA14E7">
        <w:rPr>
          <w:rFonts w:eastAsia="Times New Roman" w:cs="Times New Roman"/>
          <w:sz w:val="20"/>
          <w:szCs w:val="20"/>
          <w:lang w:eastAsia="fr-FR"/>
        </w:rPr>
        <w:t xml:space="preserve"> B</w:t>
      </w:r>
      <w:r>
        <w:rPr>
          <w:rFonts w:eastAsia="Times New Roman" w:cs="Times New Roman"/>
          <w:sz w:val="20"/>
          <w:szCs w:val="20"/>
          <w:lang w:eastAsia="fr-FR"/>
        </w:rPr>
        <w:t>runo</w:t>
      </w:r>
      <w:r w:rsidRPr="00EA14E7">
        <w:rPr>
          <w:rFonts w:eastAsia="Times New Roman" w:cs="Times New Roman"/>
          <w:sz w:val="20"/>
          <w:szCs w:val="20"/>
          <w:lang w:eastAsia="fr-FR"/>
        </w:rPr>
        <w:t xml:space="preserve"> et </w:t>
      </w:r>
      <w:proofErr w:type="spellStart"/>
      <w:r w:rsidRPr="00EA14E7">
        <w:rPr>
          <w:rFonts w:eastAsia="Times New Roman" w:cs="Times New Roman"/>
          <w:sz w:val="20"/>
          <w:szCs w:val="20"/>
          <w:lang w:eastAsia="fr-FR"/>
        </w:rPr>
        <w:t>Sotto</w:t>
      </w:r>
      <w:proofErr w:type="spellEnd"/>
      <w:r w:rsidRPr="00EA14E7">
        <w:rPr>
          <w:rFonts w:eastAsia="Times New Roman" w:cs="Times New Roman"/>
          <w:sz w:val="20"/>
          <w:szCs w:val="20"/>
          <w:lang w:eastAsia="fr-FR"/>
        </w:rPr>
        <w:t xml:space="preserve"> M</w:t>
      </w:r>
      <w:r>
        <w:rPr>
          <w:rFonts w:eastAsia="Times New Roman" w:cs="Times New Roman"/>
          <w:sz w:val="20"/>
          <w:szCs w:val="20"/>
          <w:lang w:eastAsia="fr-FR"/>
        </w:rPr>
        <w:t>arie-Françoise</w:t>
      </w:r>
      <w:r w:rsidRPr="00EA14E7">
        <w:rPr>
          <w:rFonts w:eastAsia="Times New Roman" w:cs="Times New Roman"/>
          <w:sz w:val="20"/>
          <w:szCs w:val="20"/>
          <w:lang w:eastAsia="fr-FR"/>
        </w:rPr>
        <w:t xml:space="preserve"> </w:t>
      </w:r>
      <w:r>
        <w:rPr>
          <w:rFonts w:eastAsia="Times New Roman" w:cs="Times New Roman"/>
          <w:sz w:val="20"/>
          <w:szCs w:val="20"/>
          <w:lang w:eastAsia="fr-FR"/>
        </w:rPr>
        <w:t>(</w:t>
      </w:r>
      <w:r w:rsidRPr="00EA14E7">
        <w:rPr>
          <w:rFonts w:eastAsia="Times New Roman" w:cs="Times New Roman"/>
          <w:sz w:val="20"/>
          <w:szCs w:val="20"/>
          <w:lang w:eastAsia="fr-FR"/>
        </w:rPr>
        <w:t>2011</w:t>
      </w:r>
      <w:r>
        <w:rPr>
          <w:rFonts w:eastAsia="Times New Roman" w:cs="Times New Roman"/>
          <w:sz w:val="20"/>
          <w:szCs w:val="20"/>
          <w:lang w:eastAsia="fr-FR"/>
        </w:rPr>
        <w:t>)</w:t>
      </w:r>
      <w:r w:rsidRPr="00EA14E7">
        <w:rPr>
          <w:rFonts w:eastAsia="Times New Roman" w:cs="Times New Roman"/>
          <w:sz w:val="20"/>
          <w:szCs w:val="20"/>
          <w:lang w:eastAsia="fr-FR"/>
        </w:rPr>
        <w:t>, « Formations artistiques, culturel</w:t>
      </w:r>
      <w:r>
        <w:rPr>
          <w:rFonts w:eastAsia="Times New Roman" w:cs="Times New Roman"/>
          <w:sz w:val="20"/>
          <w:szCs w:val="20"/>
          <w:lang w:eastAsia="fr-FR"/>
        </w:rPr>
        <w:t>les et en communication en 2009 </w:t>
      </w:r>
      <w:r w:rsidRPr="00EA14E7">
        <w:rPr>
          <w:rFonts w:eastAsia="Times New Roman" w:cs="Times New Roman"/>
          <w:sz w:val="20"/>
          <w:szCs w:val="20"/>
          <w:lang w:eastAsia="fr-FR"/>
        </w:rPr>
        <w:t>: 155</w:t>
      </w:r>
      <w:r>
        <w:rPr>
          <w:rFonts w:eastAsia="Times New Roman" w:cs="Times New Roman"/>
          <w:sz w:val="20"/>
          <w:szCs w:val="20"/>
          <w:lang w:eastAsia="fr-FR"/>
        </w:rPr>
        <w:t> </w:t>
      </w:r>
      <w:r w:rsidRPr="00EA14E7">
        <w:rPr>
          <w:rFonts w:eastAsia="Times New Roman" w:cs="Times New Roman"/>
          <w:sz w:val="20"/>
          <w:szCs w:val="20"/>
          <w:lang w:eastAsia="fr-FR"/>
        </w:rPr>
        <w:t xml:space="preserve">000 étudiants dans des filières très diversifiées », </w:t>
      </w:r>
      <w:r w:rsidRPr="00EA14E7">
        <w:rPr>
          <w:rFonts w:eastAsia="Times New Roman" w:cs="Times New Roman"/>
          <w:i/>
          <w:sz w:val="20"/>
          <w:szCs w:val="20"/>
          <w:lang w:eastAsia="fr-FR"/>
        </w:rPr>
        <w:t>Culture Chiffres</w:t>
      </w:r>
      <w:r w:rsidRPr="00EA14E7">
        <w:rPr>
          <w:rFonts w:eastAsia="Times New Roman" w:cs="Times New Roman"/>
          <w:sz w:val="20"/>
          <w:szCs w:val="20"/>
          <w:lang w:eastAsia="fr-FR"/>
        </w:rPr>
        <w:t>, 2011-5, avril.</w:t>
      </w:r>
    </w:p>
    <w:p w14:paraId="48C353ED" w14:textId="5F48AAF1" w:rsidR="00F45A14" w:rsidRDefault="00F45A14" w:rsidP="00F45A14">
      <w:pPr>
        <w:pStyle w:val="Notedebasdepage"/>
        <w:rPr>
          <w:rStyle w:val="Lienhypertexte"/>
          <w:sz w:val="20"/>
          <w:szCs w:val="20"/>
        </w:rPr>
      </w:pPr>
      <w:r w:rsidRPr="00F45A14">
        <w:rPr>
          <w:rFonts w:eastAsia="Times New Roman" w:cs="Times New Roman"/>
          <w:sz w:val="20"/>
          <w:szCs w:val="20"/>
          <w:lang w:eastAsia="fr-FR"/>
        </w:rPr>
        <w:t>Chevalier</w:t>
      </w:r>
      <w:r w:rsidRPr="00F45A14">
        <w:rPr>
          <w:rFonts w:eastAsia="Times New Roman" w:cs="Times New Roman"/>
          <w:sz w:val="20"/>
          <w:szCs w:val="20"/>
          <w:lang w:eastAsia="fr-FR"/>
        </w:rPr>
        <w:t xml:space="preserve"> </w:t>
      </w:r>
      <w:r w:rsidRPr="00F45A14">
        <w:rPr>
          <w:rFonts w:eastAsia="Times New Roman" w:cs="Times New Roman"/>
          <w:sz w:val="20"/>
          <w:szCs w:val="20"/>
          <w:lang w:eastAsia="fr-FR"/>
        </w:rPr>
        <w:t xml:space="preserve">Théo </w:t>
      </w:r>
      <w:r>
        <w:rPr>
          <w:rFonts w:eastAsia="Times New Roman" w:cs="Times New Roman"/>
          <w:sz w:val="20"/>
          <w:szCs w:val="20"/>
          <w:lang w:eastAsia="fr-FR"/>
        </w:rPr>
        <w:t xml:space="preserve"> (2019), « </w:t>
      </w:r>
      <w:r w:rsidRPr="00F45A14">
        <w:rPr>
          <w:rFonts w:eastAsia="Times New Roman" w:cs="Times New Roman"/>
          <w:sz w:val="20"/>
          <w:szCs w:val="20"/>
          <w:lang w:eastAsia="fr-FR"/>
        </w:rPr>
        <w:t>Marketing et communication : les 10 chiffres clés à connaître</w:t>
      </w:r>
      <w:r>
        <w:rPr>
          <w:rFonts w:eastAsia="Times New Roman" w:cs="Times New Roman"/>
          <w:sz w:val="20"/>
          <w:szCs w:val="20"/>
          <w:lang w:eastAsia="fr-FR"/>
        </w:rPr>
        <w:t xml:space="preserve"> », </w:t>
      </w:r>
      <w:proofErr w:type="spellStart"/>
      <w:r>
        <w:rPr>
          <w:rFonts w:eastAsia="Times New Roman" w:cs="Times New Roman"/>
          <w:sz w:val="20"/>
          <w:szCs w:val="20"/>
          <w:lang w:eastAsia="fr-FR"/>
        </w:rPr>
        <w:t>Regionsjob</w:t>
      </w:r>
      <w:proofErr w:type="spellEnd"/>
      <w:r>
        <w:rPr>
          <w:rFonts w:eastAsia="Times New Roman" w:cs="Times New Roman"/>
          <w:sz w:val="20"/>
          <w:szCs w:val="20"/>
          <w:lang w:eastAsia="fr-FR"/>
        </w:rPr>
        <w:t xml:space="preserve">, </w:t>
      </w:r>
      <w:hyperlink r:id="rId11" w:history="1">
        <w:r w:rsidRPr="00EA14E7">
          <w:rPr>
            <w:rStyle w:val="Lienhypertexte"/>
            <w:sz w:val="20"/>
            <w:szCs w:val="20"/>
          </w:rPr>
          <w:t>https://www.regionsjob.com/actualites/marketing-communication-chiffres-cles.html</w:t>
        </w:r>
      </w:hyperlink>
    </w:p>
    <w:p w14:paraId="79190374" w14:textId="4FA66543" w:rsidR="00742A21" w:rsidRDefault="00742A21" w:rsidP="00F45A14">
      <w:pPr>
        <w:pStyle w:val="Notedebasdepage"/>
        <w:rPr>
          <w:sz w:val="20"/>
          <w:szCs w:val="20"/>
        </w:rPr>
      </w:pPr>
      <w:proofErr w:type="spellStart"/>
      <w:r w:rsidRPr="00EA14E7">
        <w:rPr>
          <w:sz w:val="20"/>
          <w:szCs w:val="20"/>
        </w:rPr>
        <w:t>Goasdoué</w:t>
      </w:r>
      <w:proofErr w:type="spellEnd"/>
      <w:r>
        <w:rPr>
          <w:sz w:val="20"/>
          <w:szCs w:val="20"/>
        </w:rPr>
        <w:t xml:space="preserve"> </w:t>
      </w:r>
      <w:r w:rsidRPr="00EA14E7">
        <w:rPr>
          <w:sz w:val="20"/>
          <w:szCs w:val="20"/>
        </w:rPr>
        <w:t>Guillaume</w:t>
      </w:r>
      <w:r>
        <w:rPr>
          <w:sz w:val="20"/>
          <w:szCs w:val="20"/>
        </w:rPr>
        <w:t xml:space="preserve"> (2015)</w:t>
      </w:r>
      <w:r w:rsidRPr="00EA14E7">
        <w:rPr>
          <w:sz w:val="20"/>
          <w:szCs w:val="20"/>
        </w:rPr>
        <w:t xml:space="preserve">, « Pratiques et normes journalistiques à l’ère numérique. Ce que les logiques d’écriture enseignent », </w:t>
      </w:r>
      <w:r w:rsidRPr="00EA14E7">
        <w:rPr>
          <w:i/>
          <w:sz w:val="20"/>
          <w:szCs w:val="20"/>
        </w:rPr>
        <w:t>Politiques de communication</w:t>
      </w:r>
      <w:r w:rsidRPr="00EA14E7">
        <w:rPr>
          <w:sz w:val="20"/>
          <w:szCs w:val="20"/>
        </w:rPr>
        <w:t xml:space="preserve">, </w:t>
      </w:r>
      <w:r>
        <w:rPr>
          <w:sz w:val="20"/>
          <w:szCs w:val="20"/>
        </w:rPr>
        <w:t xml:space="preserve"> n</w:t>
      </w:r>
      <w:r w:rsidRPr="00EA14E7">
        <w:rPr>
          <w:sz w:val="20"/>
          <w:szCs w:val="20"/>
        </w:rPr>
        <w:t>°</w:t>
      </w:r>
      <w:r>
        <w:rPr>
          <w:sz w:val="20"/>
          <w:szCs w:val="20"/>
        </w:rPr>
        <w:t> </w:t>
      </w:r>
      <w:r w:rsidRPr="00EA14E7">
        <w:rPr>
          <w:sz w:val="20"/>
          <w:szCs w:val="20"/>
        </w:rPr>
        <w:t>5, p.</w:t>
      </w:r>
      <w:r>
        <w:rPr>
          <w:sz w:val="20"/>
          <w:szCs w:val="20"/>
        </w:rPr>
        <w:t> </w:t>
      </w:r>
      <w:r w:rsidRPr="00EA14E7">
        <w:rPr>
          <w:sz w:val="20"/>
          <w:szCs w:val="20"/>
        </w:rPr>
        <w:t>153-176</w:t>
      </w:r>
      <w:r>
        <w:rPr>
          <w:sz w:val="20"/>
          <w:szCs w:val="20"/>
        </w:rPr>
        <w:t>.</w:t>
      </w:r>
    </w:p>
    <w:p w14:paraId="3D879960" w14:textId="77777777" w:rsidR="00742A21" w:rsidRPr="00EA14E7" w:rsidRDefault="00742A21" w:rsidP="00F45A14">
      <w:pPr>
        <w:pStyle w:val="Notedebasdepage"/>
        <w:rPr>
          <w:sz w:val="20"/>
          <w:szCs w:val="20"/>
        </w:rPr>
      </w:pPr>
      <w:bookmarkStart w:id="0" w:name="_GoBack"/>
      <w:bookmarkEnd w:id="0"/>
    </w:p>
    <w:sectPr w:rsidR="00742A21" w:rsidRPr="00EA14E7" w:rsidSect="007B552F">
      <w:footerReference w:type="even" r:id="rId12"/>
      <w:footerReference w:type="default" r:id="rId13"/>
      <w:pgSz w:w="11900" w:h="16840"/>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9AFF18" w15:done="0"/>
  <w15:commentEx w15:paraId="36EB394D" w15:done="0"/>
  <w15:commentEx w15:paraId="6A2F72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784BD" w16cex:dateUtc="2021-11-23T14:18:00Z"/>
  <w16cex:commentExtensible w16cex:durableId="25478F04" w16cex:dateUtc="2021-11-23T15:02:00Z"/>
  <w16cex:commentExtensible w16cex:durableId="2547921C" w16cex:dateUtc="2021-11-23T15: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9AFF18" w16cid:durableId="254784BD"/>
  <w16cid:commentId w16cid:paraId="36EB394D" w16cid:durableId="25478F04"/>
  <w16cid:commentId w16cid:paraId="6A2F7244" w16cid:durableId="2547921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6B6C4" w14:textId="77777777" w:rsidR="00106CB5" w:rsidRDefault="00106CB5" w:rsidP="00B552CC">
      <w:r>
        <w:separator/>
      </w:r>
    </w:p>
  </w:endnote>
  <w:endnote w:type="continuationSeparator" w:id="0">
    <w:p w14:paraId="558189DF" w14:textId="77777777" w:rsidR="00106CB5" w:rsidRDefault="00106CB5" w:rsidP="00B55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AFD28" w14:textId="77777777" w:rsidR="00BF359F" w:rsidRDefault="00BF359F" w:rsidP="007C05D2">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F0FD7EA" w14:textId="77777777" w:rsidR="00BF359F" w:rsidRDefault="00BF359F" w:rsidP="00BF359F">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C8951" w14:textId="77777777" w:rsidR="00BF359F" w:rsidRDefault="00BF359F" w:rsidP="007C05D2">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42A21">
      <w:rPr>
        <w:rStyle w:val="Numrodepage"/>
        <w:noProof/>
      </w:rPr>
      <w:t>15</w:t>
    </w:r>
    <w:r>
      <w:rPr>
        <w:rStyle w:val="Numrodepage"/>
      </w:rPr>
      <w:fldChar w:fldCharType="end"/>
    </w:r>
  </w:p>
  <w:p w14:paraId="2C1C5DF0" w14:textId="77777777" w:rsidR="00BF359F" w:rsidRDefault="00BF359F" w:rsidP="00BF359F">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866FE0" w14:textId="77777777" w:rsidR="00106CB5" w:rsidRDefault="00106CB5" w:rsidP="00B552CC">
      <w:r>
        <w:separator/>
      </w:r>
    </w:p>
  </w:footnote>
  <w:footnote w:type="continuationSeparator" w:id="0">
    <w:p w14:paraId="1B7436C3" w14:textId="77777777" w:rsidR="00106CB5" w:rsidRDefault="00106CB5" w:rsidP="00B552CC">
      <w:r>
        <w:continuationSeparator/>
      </w:r>
    </w:p>
  </w:footnote>
  <w:footnote w:id="1">
    <w:p w14:paraId="1EB57BFF" w14:textId="5B3AE8C6" w:rsidR="00DA5FCB" w:rsidRPr="0036442F" w:rsidRDefault="00DA5FCB">
      <w:pPr>
        <w:pStyle w:val="Notedebasdepage"/>
        <w:rPr>
          <w:sz w:val="20"/>
          <w:szCs w:val="20"/>
        </w:rPr>
      </w:pPr>
      <w:r w:rsidRPr="0036442F">
        <w:rPr>
          <w:rStyle w:val="Appelnotedebasdep"/>
          <w:sz w:val="20"/>
          <w:szCs w:val="20"/>
        </w:rPr>
        <w:footnoteRef/>
      </w:r>
      <w:r w:rsidRPr="0036442F">
        <w:rPr>
          <w:sz w:val="20"/>
          <w:szCs w:val="20"/>
        </w:rPr>
        <w:t xml:space="preserve"> </w:t>
      </w:r>
      <w:proofErr w:type="spellStart"/>
      <w:r w:rsidRPr="0036442F">
        <w:rPr>
          <w:sz w:val="20"/>
          <w:szCs w:val="20"/>
        </w:rPr>
        <w:t>Ruellan</w:t>
      </w:r>
      <w:proofErr w:type="spellEnd"/>
      <w:r w:rsidR="0036442F">
        <w:rPr>
          <w:sz w:val="20"/>
          <w:szCs w:val="20"/>
        </w:rPr>
        <w:t xml:space="preserve"> </w:t>
      </w:r>
      <w:r w:rsidR="00885065" w:rsidRPr="0036442F">
        <w:rPr>
          <w:sz w:val="20"/>
          <w:szCs w:val="20"/>
        </w:rPr>
        <w:t xml:space="preserve">Denis </w:t>
      </w:r>
      <w:r w:rsidR="0036442F">
        <w:rPr>
          <w:sz w:val="20"/>
          <w:szCs w:val="20"/>
        </w:rPr>
        <w:t>(2007)</w:t>
      </w:r>
      <w:r w:rsidRPr="0036442F">
        <w:rPr>
          <w:sz w:val="20"/>
          <w:szCs w:val="20"/>
        </w:rPr>
        <w:t xml:space="preserve">, </w:t>
      </w:r>
      <w:r w:rsidRPr="0036442F">
        <w:rPr>
          <w:i/>
          <w:sz w:val="20"/>
          <w:szCs w:val="20"/>
        </w:rPr>
        <w:t>Le Journalisme ou le professionnalisme du flou</w:t>
      </w:r>
      <w:r w:rsidR="0036442F">
        <w:rPr>
          <w:sz w:val="20"/>
          <w:szCs w:val="20"/>
        </w:rPr>
        <w:t>, PUG</w:t>
      </w:r>
      <w:r w:rsidRPr="0036442F">
        <w:rPr>
          <w:sz w:val="20"/>
          <w:szCs w:val="20"/>
        </w:rPr>
        <w:t>.</w:t>
      </w:r>
    </w:p>
  </w:footnote>
  <w:footnote w:id="2">
    <w:p w14:paraId="4397993D" w14:textId="25A1540F" w:rsidR="000D27C8" w:rsidRPr="0036442F" w:rsidRDefault="000D27C8">
      <w:pPr>
        <w:pStyle w:val="Notedebasdepage"/>
        <w:rPr>
          <w:b/>
          <w:sz w:val="20"/>
          <w:szCs w:val="20"/>
        </w:rPr>
      </w:pPr>
      <w:r w:rsidRPr="0036442F">
        <w:rPr>
          <w:rStyle w:val="Appelnotedebasdep"/>
          <w:sz w:val="20"/>
          <w:szCs w:val="20"/>
        </w:rPr>
        <w:footnoteRef/>
      </w:r>
      <w:r w:rsidRPr="0036442F">
        <w:rPr>
          <w:sz w:val="20"/>
          <w:szCs w:val="20"/>
        </w:rPr>
        <w:t xml:space="preserve"> Blanchard</w:t>
      </w:r>
      <w:r w:rsidR="00885065">
        <w:rPr>
          <w:sz w:val="20"/>
          <w:szCs w:val="20"/>
        </w:rPr>
        <w:t xml:space="preserve"> </w:t>
      </w:r>
      <w:proofErr w:type="spellStart"/>
      <w:r w:rsidR="00885065" w:rsidRPr="0036442F">
        <w:rPr>
          <w:sz w:val="20"/>
          <w:szCs w:val="20"/>
        </w:rPr>
        <w:t>Gersende</w:t>
      </w:r>
      <w:proofErr w:type="spellEnd"/>
      <w:r w:rsidRPr="0036442F">
        <w:rPr>
          <w:sz w:val="20"/>
          <w:szCs w:val="20"/>
        </w:rPr>
        <w:t xml:space="preserve">, </w:t>
      </w:r>
      <w:proofErr w:type="spellStart"/>
      <w:r w:rsidRPr="0036442F">
        <w:rPr>
          <w:sz w:val="20"/>
          <w:szCs w:val="20"/>
        </w:rPr>
        <w:t>Roginsky</w:t>
      </w:r>
      <w:proofErr w:type="spellEnd"/>
      <w:r w:rsidR="00885065">
        <w:rPr>
          <w:sz w:val="20"/>
          <w:szCs w:val="20"/>
        </w:rPr>
        <w:t xml:space="preserve"> </w:t>
      </w:r>
      <w:r w:rsidR="00885065" w:rsidRPr="0036442F">
        <w:rPr>
          <w:sz w:val="20"/>
          <w:szCs w:val="20"/>
        </w:rPr>
        <w:t>Sandrine</w:t>
      </w:r>
      <w:r w:rsidR="00885065">
        <w:rPr>
          <w:sz w:val="20"/>
          <w:szCs w:val="20"/>
        </w:rPr>
        <w:t xml:space="preserve"> (2020)</w:t>
      </w:r>
      <w:r w:rsidRPr="0036442F">
        <w:rPr>
          <w:b/>
          <w:sz w:val="20"/>
          <w:szCs w:val="20"/>
        </w:rPr>
        <w:t>, « </w:t>
      </w:r>
      <w:r w:rsidRPr="0036442F">
        <w:rPr>
          <w:sz w:val="20"/>
          <w:szCs w:val="20"/>
        </w:rPr>
        <w:t>Introduction – dossier : La professionnalisation de la communication politique en question : acteurs, pratiques, métiers »</w:t>
      </w:r>
      <w:r w:rsidRPr="0036442F">
        <w:rPr>
          <w:b/>
          <w:sz w:val="20"/>
          <w:szCs w:val="20"/>
        </w:rPr>
        <w:t xml:space="preserve">, </w:t>
      </w:r>
      <w:r w:rsidRPr="0036442F">
        <w:rPr>
          <w:i/>
          <w:sz w:val="20"/>
          <w:szCs w:val="20"/>
        </w:rPr>
        <w:t>Les Enjeux de l'information et de la commu</w:t>
      </w:r>
      <w:r w:rsidR="009C050D" w:rsidRPr="0036442F">
        <w:rPr>
          <w:i/>
          <w:sz w:val="20"/>
          <w:szCs w:val="20"/>
        </w:rPr>
        <w:t>nication</w:t>
      </w:r>
      <w:r w:rsidR="0036442F">
        <w:rPr>
          <w:sz w:val="20"/>
          <w:szCs w:val="20"/>
        </w:rPr>
        <w:t>,</w:t>
      </w:r>
      <w:r w:rsidR="00885065">
        <w:rPr>
          <w:sz w:val="20"/>
          <w:szCs w:val="20"/>
        </w:rPr>
        <w:t xml:space="preserve"> </w:t>
      </w:r>
      <w:r w:rsidR="009B01E4">
        <w:rPr>
          <w:sz w:val="20"/>
          <w:szCs w:val="20"/>
        </w:rPr>
        <w:t>n</w:t>
      </w:r>
      <w:r w:rsidR="009C050D" w:rsidRPr="0036442F">
        <w:rPr>
          <w:sz w:val="20"/>
          <w:szCs w:val="20"/>
        </w:rPr>
        <w:t>° 21/2, p.</w:t>
      </w:r>
      <w:r w:rsidR="009B01E4">
        <w:rPr>
          <w:sz w:val="20"/>
          <w:szCs w:val="20"/>
        </w:rPr>
        <w:t> </w:t>
      </w:r>
      <w:r w:rsidRPr="0036442F">
        <w:rPr>
          <w:sz w:val="20"/>
          <w:szCs w:val="20"/>
        </w:rPr>
        <w:t>5 à 12.</w:t>
      </w:r>
    </w:p>
  </w:footnote>
  <w:footnote w:id="3">
    <w:p w14:paraId="32262EA7" w14:textId="4BA0E509" w:rsidR="00F830B0" w:rsidRPr="0036442F" w:rsidRDefault="00F830B0">
      <w:pPr>
        <w:pStyle w:val="Notedebasdepage"/>
        <w:rPr>
          <w:sz w:val="20"/>
          <w:szCs w:val="20"/>
        </w:rPr>
      </w:pPr>
      <w:r w:rsidRPr="0036442F">
        <w:rPr>
          <w:rStyle w:val="Appelnotedebasdep"/>
          <w:sz w:val="20"/>
          <w:szCs w:val="20"/>
        </w:rPr>
        <w:footnoteRef/>
      </w:r>
      <w:r w:rsidRPr="0036442F">
        <w:rPr>
          <w:sz w:val="20"/>
          <w:szCs w:val="20"/>
        </w:rPr>
        <w:t xml:space="preserve"> </w:t>
      </w:r>
      <w:r w:rsidR="00885065">
        <w:rPr>
          <w:sz w:val="20"/>
          <w:szCs w:val="20"/>
        </w:rPr>
        <w:t xml:space="preserve">Frisque </w:t>
      </w:r>
      <w:proofErr w:type="spellStart"/>
      <w:r w:rsidR="00885065" w:rsidRPr="0036442F">
        <w:rPr>
          <w:sz w:val="20"/>
          <w:szCs w:val="20"/>
        </w:rPr>
        <w:t>Cégolène</w:t>
      </w:r>
      <w:proofErr w:type="spellEnd"/>
      <w:r w:rsidR="00885065" w:rsidRPr="0036442F">
        <w:rPr>
          <w:sz w:val="20"/>
          <w:szCs w:val="20"/>
        </w:rPr>
        <w:t xml:space="preserve"> </w:t>
      </w:r>
      <w:r w:rsidR="00B57090" w:rsidRPr="0036442F">
        <w:rPr>
          <w:sz w:val="20"/>
          <w:szCs w:val="20"/>
        </w:rPr>
        <w:t xml:space="preserve">&amp; </w:t>
      </w:r>
      <w:proofErr w:type="spellStart"/>
      <w:r w:rsidR="00885065" w:rsidRPr="0036442F">
        <w:rPr>
          <w:sz w:val="20"/>
          <w:szCs w:val="20"/>
        </w:rPr>
        <w:t>Saitta</w:t>
      </w:r>
      <w:proofErr w:type="spellEnd"/>
      <w:r w:rsidR="00B57090" w:rsidRPr="0036442F">
        <w:rPr>
          <w:sz w:val="20"/>
          <w:szCs w:val="20"/>
        </w:rPr>
        <w:t xml:space="preserve"> </w:t>
      </w:r>
      <w:r w:rsidR="00885065" w:rsidRPr="0036442F">
        <w:rPr>
          <w:sz w:val="20"/>
          <w:szCs w:val="20"/>
        </w:rPr>
        <w:t>Eugénie</w:t>
      </w:r>
      <w:r w:rsidR="00885065" w:rsidRPr="0036442F">
        <w:rPr>
          <w:sz w:val="20"/>
          <w:szCs w:val="20"/>
        </w:rPr>
        <w:t xml:space="preserve"> </w:t>
      </w:r>
      <w:r w:rsidR="00B57090" w:rsidRPr="0036442F">
        <w:rPr>
          <w:sz w:val="20"/>
          <w:szCs w:val="20"/>
        </w:rPr>
        <w:t xml:space="preserve">(2011), </w:t>
      </w:r>
      <w:r w:rsidR="00B57090" w:rsidRPr="0036442F">
        <w:rPr>
          <w:i/>
          <w:sz w:val="20"/>
          <w:szCs w:val="20"/>
        </w:rPr>
        <w:t xml:space="preserve">Journalistes de la précarité : formes d’instabilité et modes d’adaptation </w:t>
      </w:r>
      <w:r w:rsidR="00B57090" w:rsidRPr="0036442F">
        <w:rPr>
          <w:sz w:val="20"/>
          <w:szCs w:val="20"/>
        </w:rPr>
        <w:t xml:space="preserve">(en collaboration avec </w:t>
      </w:r>
      <w:proofErr w:type="spellStart"/>
      <w:r w:rsidR="00B57090" w:rsidRPr="0036442F">
        <w:rPr>
          <w:sz w:val="20"/>
          <w:szCs w:val="20"/>
        </w:rPr>
        <w:t>Ferron</w:t>
      </w:r>
      <w:proofErr w:type="spellEnd"/>
      <w:r w:rsidR="00B57090" w:rsidRPr="0036442F">
        <w:rPr>
          <w:sz w:val="20"/>
          <w:szCs w:val="20"/>
        </w:rPr>
        <w:t xml:space="preserve"> </w:t>
      </w:r>
      <w:r w:rsidR="00885065" w:rsidRPr="0036442F">
        <w:rPr>
          <w:sz w:val="20"/>
          <w:szCs w:val="20"/>
        </w:rPr>
        <w:t>Benjamin</w:t>
      </w:r>
      <w:r w:rsidR="00885065" w:rsidRPr="0036442F">
        <w:rPr>
          <w:sz w:val="20"/>
          <w:szCs w:val="20"/>
        </w:rPr>
        <w:t xml:space="preserve"> </w:t>
      </w:r>
      <w:r w:rsidR="00B57090" w:rsidRPr="0036442F">
        <w:rPr>
          <w:sz w:val="20"/>
          <w:szCs w:val="20"/>
        </w:rPr>
        <w:t>et Harvey</w:t>
      </w:r>
      <w:r w:rsidR="00885065">
        <w:rPr>
          <w:sz w:val="20"/>
          <w:szCs w:val="20"/>
        </w:rPr>
        <w:t xml:space="preserve"> </w:t>
      </w:r>
      <w:r w:rsidR="00885065" w:rsidRPr="0036442F">
        <w:rPr>
          <w:sz w:val="20"/>
          <w:szCs w:val="20"/>
        </w:rPr>
        <w:t>Nicolas</w:t>
      </w:r>
      <w:r w:rsidR="00B57090" w:rsidRPr="0036442F">
        <w:rPr>
          <w:sz w:val="20"/>
          <w:szCs w:val="20"/>
        </w:rPr>
        <w:t>), Rennes CRAPE</w:t>
      </w:r>
      <w:r w:rsidR="002524DB" w:rsidRPr="0036442F">
        <w:rPr>
          <w:sz w:val="20"/>
          <w:szCs w:val="20"/>
        </w:rPr>
        <w:t>-Arènes</w:t>
      </w:r>
      <w:r w:rsidR="00B57090" w:rsidRPr="0036442F">
        <w:rPr>
          <w:sz w:val="20"/>
          <w:szCs w:val="20"/>
        </w:rPr>
        <w:t>, rapport pour le DEPS, ministère de la Culture-MSHB.</w:t>
      </w:r>
    </w:p>
  </w:footnote>
  <w:footnote w:id="4">
    <w:p w14:paraId="39246D05" w14:textId="4D7FDD33" w:rsidR="003A4276" w:rsidRPr="00EA14E7" w:rsidRDefault="003A4276" w:rsidP="00EC7D8A">
      <w:pPr>
        <w:pStyle w:val="Notedebasdepage"/>
        <w:rPr>
          <w:sz w:val="20"/>
          <w:szCs w:val="20"/>
        </w:rPr>
      </w:pPr>
      <w:r w:rsidRPr="00EA14E7">
        <w:rPr>
          <w:rStyle w:val="Appelnotedebasdep"/>
          <w:sz w:val="20"/>
          <w:szCs w:val="20"/>
        </w:rPr>
        <w:footnoteRef/>
      </w:r>
      <w:r w:rsidRPr="00EA14E7">
        <w:rPr>
          <w:sz w:val="20"/>
          <w:szCs w:val="20"/>
        </w:rPr>
        <w:t xml:space="preserve"> Via la CPNEJ (Commission paritaire nationale pour l’emploi des journalistes) qui établit une liste selon un cahier des charges bien précis, composée actuellement de 14 formations. Bien que très visibles, celles-ci demeurent </w:t>
      </w:r>
      <w:r w:rsidR="00F830B0" w:rsidRPr="00EA14E7">
        <w:rPr>
          <w:sz w:val="20"/>
          <w:szCs w:val="20"/>
        </w:rPr>
        <w:t xml:space="preserve">néanmoins </w:t>
      </w:r>
      <w:r w:rsidR="00B57090" w:rsidRPr="00EA14E7">
        <w:rPr>
          <w:sz w:val="20"/>
          <w:szCs w:val="20"/>
        </w:rPr>
        <w:t xml:space="preserve">largement </w:t>
      </w:r>
      <w:r w:rsidR="00F830B0" w:rsidRPr="00EA14E7">
        <w:rPr>
          <w:sz w:val="20"/>
          <w:szCs w:val="20"/>
        </w:rPr>
        <w:t>minoritaires parmi le total des journalistes en poste (</w:t>
      </w:r>
      <w:r w:rsidR="00B57090" w:rsidRPr="00EA14E7">
        <w:rPr>
          <w:sz w:val="20"/>
          <w:szCs w:val="20"/>
        </w:rPr>
        <w:t>20</w:t>
      </w:r>
      <w:r w:rsidR="00D23CA3">
        <w:rPr>
          <w:sz w:val="20"/>
          <w:szCs w:val="20"/>
        </w:rPr>
        <w:t> </w:t>
      </w:r>
      <w:r w:rsidR="00B57090" w:rsidRPr="00EA14E7">
        <w:rPr>
          <w:sz w:val="20"/>
          <w:szCs w:val="20"/>
        </w:rPr>
        <w:t>%, calcul personnel à partir de l’outil de l’observatoire des métiers de la presse) ; e</w:t>
      </w:r>
      <w:r w:rsidR="00F830B0" w:rsidRPr="00EA14E7">
        <w:rPr>
          <w:sz w:val="20"/>
          <w:szCs w:val="20"/>
        </w:rPr>
        <w:t>t même chez</w:t>
      </w:r>
      <w:r w:rsidRPr="00EA14E7">
        <w:rPr>
          <w:sz w:val="20"/>
          <w:szCs w:val="20"/>
        </w:rPr>
        <w:t xml:space="preserve"> </w:t>
      </w:r>
      <w:r w:rsidR="00D23CA3">
        <w:rPr>
          <w:sz w:val="20"/>
          <w:szCs w:val="20"/>
        </w:rPr>
        <w:t xml:space="preserve">les </w:t>
      </w:r>
      <w:r w:rsidRPr="00EA14E7">
        <w:rPr>
          <w:sz w:val="20"/>
          <w:szCs w:val="20"/>
        </w:rPr>
        <w:t>jeunes journalistes, soit un tiers des nouveaux titulaires de la carte de presse (IFP-</w:t>
      </w:r>
      <w:proofErr w:type="spellStart"/>
      <w:r w:rsidRPr="00EA14E7">
        <w:rPr>
          <w:sz w:val="20"/>
          <w:szCs w:val="20"/>
        </w:rPr>
        <w:t>Car</w:t>
      </w:r>
      <w:r w:rsidR="00EA14E7">
        <w:rPr>
          <w:sz w:val="20"/>
          <w:szCs w:val="20"/>
        </w:rPr>
        <w:t>ism</w:t>
      </w:r>
      <w:proofErr w:type="spellEnd"/>
      <w:r w:rsidR="00EA14E7">
        <w:rPr>
          <w:sz w:val="20"/>
          <w:szCs w:val="20"/>
        </w:rPr>
        <w:t xml:space="preserve"> (2017), </w:t>
      </w:r>
      <w:r w:rsidRPr="00EA14E7">
        <w:rPr>
          <w:i/>
          <w:sz w:val="20"/>
          <w:szCs w:val="20"/>
        </w:rPr>
        <w:t>L’insertion et les parcours professionnels des diplômé</w:t>
      </w:r>
      <w:r w:rsidR="00EA14E7" w:rsidRPr="00EA14E7">
        <w:rPr>
          <w:i/>
          <w:sz w:val="20"/>
          <w:szCs w:val="20"/>
        </w:rPr>
        <w:t>s de formations en journalism</w:t>
      </w:r>
      <w:r w:rsidR="00EA14E7">
        <w:rPr>
          <w:sz w:val="20"/>
          <w:szCs w:val="20"/>
        </w:rPr>
        <w:t>e</w:t>
      </w:r>
      <w:r w:rsidRPr="00EA14E7">
        <w:rPr>
          <w:sz w:val="20"/>
          <w:szCs w:val="20"/>
        </w:rPr>
        <w:t>, rapport pour les Observatoires des métiers de l’au</w:t>
      </w:r>
      <w:r w:rsidR="00EA14E7">
        <w:rPr>
          <w:sz w:val="20"/>
          <w:szCs w:val="20"/>
        </w:rPr>
        <w:t>diovisuel et de la presse)</w:t>
      </w:r>
      <w:r w:rsidRPr="00EA14E7">
        <w:rPr>
          <w:sz w:val="20"/>
          <w:szCs w:val="20"/>
        </w:rPr>
        <w:t>.</w:t>
      </w:r>
    </w:p>
  </w:footnote>
  <w:footnote w:id="5">
    <w:p w14:paraId="00C3259C" w14:textId="5FE4A452" w:rsidR="003A4276" w:rsidRPr="00EA14E7" w:rsidRDefault="003A4276" w:rsidP="008A3364">
      <w:pPr>
        <w:pStyle w:val="Notedebasdepage"/>
        <w:rPr>
          <w:sz w:val="20"/>
          <w:szCs w:val="20"/>
        </w:rPr>
      </w:pPr>
      <w:r w:rsidRPr="00EA14E7">
        <w:rPr>
          <w:rStyle w:val="Appelnotedebasdep"/>
          <w:sz w:val="20"/>
          <w:szCs w:val="20"/>
        </w:rPr>
        <w:footnoteRef/>
      </w:r>
      <w:r w:rsidRPr="00EA14E7">
        <w:rPr>
          <w:sz w:val="20"/>
          <w:szCs w:val="20"/>
        </w:rPr>
        <w:t xml:space="preserve"> Sur les écoles de journalisme, le contenu de leurs formations et leurs évolutions, voir </w:t>
      </w:r>
      <w:proofErr w:type="spellStart"/>
      <w:r w:rsidRPr="00EA14E7">
        <w:rPr>
          <w:sz w:val="20"/>
          <w:szCs w:val="20"/>
        </w:rPr>
        <w:t>Chupin</w:t>
      </w:r>
      <w:proofErr w:type="spellEnd"/>
      <w:r w:rsidRPr="00EA14E7">
        <w:rPr>
          <w:sz w:val="20"/>
          <w:szCs w:val="20"/>
        </w:rPr>
        <w:t xml:space="preserve"> Yvan</w:t>
      </w:r>
      <w:r w:rsidR="00EA14E7">
        <w:rPr>
          <w:sz w:val="20"/>
          <w:szCs w:val="20"/>
        </w:rPr>
        <w:t xml:space="preserve"> (2018)</w:t>
      </w:r>
      <w:r w:rsidRPr="00EA14E7">
        <w:rPr>
          <w:sz w:val="20"/>
          <w:szCs w:val="20"/>
        </w:rPr>
        <w:t xml:space="preserve">, </w:t>
      </w:r>
      <w:r w:rsidRPr="00EA14E7">
        <w:rPr>
          <w:i/>
          <w:sz w:val="20"/>
          <w:szCs w:val="20"/>
        </w:rPr>
        <w:t>Les écoles du journalisme. Les enjeux de la scolarisation d'une p</w:t>
      </w:r>
      <w:r w:rsidR="00EA14E7" w:rsidRPr="00EA14E7">
        <w:rPr>
          <w:i/>
          <w:sz w:val="20"/>
          <w:szCs w:val="20"/>
        </w:rPr>
        <w:t>rofession (1899-2018)</w:t>
      </w:r>
      <w:r w:rsidR="00EA14E7">
        <w:rPr>
          <w:sz w:val="20"/>
          <w:szCs w:val="20"/>
        </w:rPr>
        <w:t>, PUR</w:t>
      </w:r>
      <w:r w:rsidRPr="00EA14E7">
        <w:rPr>
          <w:sz w:val="20"/>
          <w:szCs w:val="20"/>
        </w:rPr>
        <w:t>.</w:t>
      </w:r>
    </w:p>
  </w:footnote>
  <w:footnote w:id="6">
    <w:p w14:paraId="4FF6297C" w14:textId="31F0C093" w:rsidR="003A4276" w:rsidRPr="00EA14E7" w:rsidRDefault="003A4276" w:rsidP="00DD6498">
      <w:pPr>
        <w:rPr>
          <w:rFonts w:eastAsia="Times New Roman" w:cs="Times New Roman"/>
          <w:sz w:val="20"/>
          <w:szCs w:val="20"/>
          <w:lang w:eastAsia="fr-FR"/>
        </w:rPr>
      </w:pPr>
      <w:r w:rsidRPr="00EA14E7">
        <w:rPr>
          <w:rStyle w:val="Appelnotedebasdep"/>
          <w:sz w:val="20"/>
          <w:szCs w:val="20"/>
        </w:rPr>
        <w:footnoteRef/>
      </w:r>
      <w:r w:rsidRPr="00EA14E7">
        <w:rPr>
          <w:sz w:val="20"/>
          <w:szCs w:val="20"/>
        </w:rPr>
        <w:t xml:space="preserve"> </w:t>
      </w:r>
      <w:proofErr w:type="spellStart"/>
      <w:r w:rsidR="00885065">
        <w:rPr>
          <w:rFonts w:eastAsia="Times New Roman" w:cs="Times New Roman"/>
          <w:sz w:val="20"/>
          <w:szCs w:val="20"/>
          <w:lang w:eastAsia="fr-FR"/>
        </w:rPr>
        <w:t>Lipani-Vaïssade</w:t>
      </w:r>
      <w:proofErr w:type="spellEnd"/>
      <w:r w:rsidR="00885065">
        <w:rPr>
          <w:rFonts w:eastAsia="Times New Roman" w:cs="Times New Roman"/>
          <w:sz w:val="20"/>
          <w:szCs w:val="20"/>
          <w:lang w:eastAsia="fr-FR"/>
        </w:rPr>
        <w:t xml:space="preserve"> </w:t>
      </w:r>
      <w:r w:rsidRPr="00EA14E7">
        <w:rPr>
          <w:rFonts w:eastAsia="Times New Roman" w:cs="Times New Roman"/>
          <w:sz w:val="20"/>
          <w:szCs w:val="20"/>
          <w:lang w:eastAsia="fr-FR"/>
        </w:rPr>
        <w:t>M</w:t>
      </w:r>
      <w:r w:rsidR="00885065">
        <w:rPr>
          <w:rFonts w:eastAsia="Times New Roman" w:cs="Times New Roman"/>
          <w:sz w:val="20"/>
          <w:szCs w:val="20"/>
          <w:lang w:eastAsia="fr-FR"/>
        </w:rPr>
        <w:t>arie</w:t>
      </w:r>
      <w:r w:rsidRPr="00EA14E7">
        <w:rPr>
          <w:rFonts w:eastAsia="Times New Roman" w:cs="Times New Roman"/>
          <w:sz w:val="20"/>
          <w:szCs w:val="20"/>
          <w:lang w:eastAsia="fr-FR"/>
        </w:rPr>
        <w:t>-C</w:t>
      </w:r>
      <w:r w:rsidR="00885065">
        <w:rPr>
          <w:rFonts w:eastAsia="Times New Roman" w:cs="Times New Roman"/>
          <w:sz w:val="20"/>
          <w:szCs w:val="20"/>
          <w:lang w:eastAsia="fr-FR"/>
        </w:rPr>
        <w:t>hristine</w:t>
      </w:r>
      <w:r w:rsidRPr="00EA14E7">
        <w:rPr>
          <w:rFonts w:eastAsia="Times New Roman" w:cs="Times New Roman"/>
          <w:sz w:val="20"/>
          <w:szCs w:val="20"/>
          <w:lang w:eastAsia="fr-FR"/>
        </w:rPr>
        <w:t xml:space="preserve"> </w:t>
      </w:r>
      <w:r w:rsidR="00885065">
        <w:rPr>
          <w:rFonts w:eastAsia="Times New Roman" w:cs="Times New Roman"/>
          <w:sz w:val="20"/>
          <w:szCs w:val="20"/>
          <w:lang w:eastAsia="fr-FR"/>
        </w:rPr>
        <w:t>(</w:t>
      </w:r>
      <w:r w:rsidRPr="00EA14E7">
        <w:rPr>
          <w:rFonts w:eastAsia="Times New Roman" w:cs="Times New Roman"/>
          <w:sz w:val="20"/>
          <w:szCs w:val="20"/>
          <w:lang w:eastAsia="fr-FR"/>
        </w:rPr>
        <w:t>2010</w:t>
      </w:r>
      <w:r w:rsidR="00885065">
        <w:rPr>
          <w:rFonts w:eastAsia="Times New Roman" w:cs="Times New Roman"/>
          <w:sz w:val="20"/>
          <w:szCs w:val="20"/>
          <w:lang w:eastAsia="fr-FR"/>
        </w:rPr>
        <w:t>)</w:t>
      </w:r>
      <w:r w:rsidRPr="00EA14E7">
        <w:rPr>
          <w:rFonts w:eastAsia="Times New Roman" w:cs="Times New Roman"/>
          <w:sz w:val="20"/>
          <w:szCs w:val="20"/>
          <w:lang w:eastAsia="fr-FR"/>
        </w:rPr>
        <w:t>, « Les formations en alternance : une chance pour la profession ?</w:t>
      </w:r>
      <w:r w:rsidRPr="00EA14E7">
        <w:rPr>
          <w:sz w:val="20"/>
          <w:szCs w:val="20"/>
        </w:rPr>
        <w:t> </w:t>
      </w:r>
      <w:r w:rsidRPr="00EA14E7">
        <w:rPr>
          <w:rFonts w:eastAsia="Times New Roman" w:cs="Times New Roman"/>
          <w:sz w:val="20"/>
          <w:szCs w:val="20"/>
          <w:lang w:eastAsia="fr-FR"/>
        </w:rPr>
        <w:t xml:space="preserve">», </w:t>
      </w:r>
      <w:r w:rsidRPr="00EA14E7">
        <w:rPr>
          <w:rFonts w:eastAsia="Times New Roman" w:cs="Times New Roman"/>
          <w:i/>
          <w:sz w:val="20"/>
          <w:szCs w:val="20"/>
          <w:lang w:eastAsia="fr-FR"/>
        </w:rPr>
        <w:t>Les Cahiers du journalisme</w:t>
      </w:r>
      <w:r w:rsidRPr="00EA14E7">
        <w:rPr>
          <w:rFonts w:eastAsia="Times New Roman" w:cs="Times New Roman"/>
          <w:sz w:val="20"/>
          <w:szCs w:val="20"/>
          <w:lang w:eastAsia="fr-FR"/>
        </w:rPr>
        <w:t>, n° 21, automne, pp. 58-71. Au départ, ces formations ne bénéficiaient pas de la reconnaissance de la CPNEF, qui labellise maintenant les formations en apprentissage de l’IPJ, du CELSA, de Sciences Po et de l’ESJ Lille. En revanche, elle ne reconnait pas les contrats de professionnalisation, trop souvent mono-média.</w:t>
      </w:r>
    </w:p>
  </w:footnote>
  <w:footnote w:id="7">
    <w:p w14:paraId="3D42BD92" w14:textId="0946CB73" w:rsidR="003A4276" w:rsidRPr="00EA14E7" w:rsidRDefault="003A4276">
      <w:pPr>
        <w:pStyle w:val="Notedebasdepage"/>
        <w:rPr>
          <w:sz w:val="20"/>
          <w:szCs w:val="20"/>
        </w:rPr>
      </w:pPr>
      <w:r w:rsidRPr="00EA14E7">
        <w:rPr>
          <w:rStyle w:val="Appelnotedebasdep"/>
          <w:sz w:val="20"/>
          <w:szCs w:val="20"/>
        </w:rPr>
        <w:footnoteRef/>
      </w:r>
      <w:r w:rsidRPr="00EA14E7">
        <w:rPr>
          <w:sz w:val="20"/>
          <w:szCs w:val="20"/>
        </w:rPr>
        <w:t xml:space="preserve"> Peut-être surtout à Paris où le marché des cursus en journalisme était déjà saturé.</w:t>
      </w:r>
    </w:p>
  </w:footnote>
  <w:footnote w:id="8">
    <w:p w14:paraId="042A75A4" w14:textId="4CC245A9" w:rsidR="003A4276" w:rsidRPr="00EA14E7" w:rsidRDefault="003A4276">
      <w:pPr>
        <w:pStyle w:val="Notedebasdepage"/>
        <w:rPr>
          <w:sz w:val="20"/>
          <w:szCs w:val="20"/>
        </w:rPr>
      </w:pPr>
      <w:r w:rsidRPr="00EA14E7">
        <w:rPr>
          <w:rStyle w:val="Appelnotedebasdep"/>
          <w:sz w:val="20"/>
          <w:szCs w:val="20"/>
        </w:rPr>
        <w:footnoteRef/>
      </w:r>
      <w:r w:rsidRPr="00EA14E7">
        <w:rPr>
          <w:sz w:val="20"/>
          <w:szCs w:val="20"/>
        </w:rPr>
        <w:t xml:space="preserve"> La part des diplômés de formations non reconnues en journalisme a fortement augmenté parmi les nouveaux titulaires de la carte de presse, passant de 27,2</w:t>
      </w:r>
      <w:r w:rsidR="006C1365">
        <w:rPr>
          <w:sz w:val="20"/>
          <w:szCs w:val="20"/>
        </w:rPr>
        <w:t> </w:t>
      </w:r>
      <w:r w:rsidRPr="00EA14E7">
        <w:rPr>
          <w:sz w:val="20"/>
          <w:szCs w:val="20"/>
        </w:rPr>
        <w:t>% en 1998 à 43</w:t>
      </w:r>
      <w:r w:rsidR="006C1365">
        <w:rPr>
          <w:sz w:val="20"/>
          <w:szCs w:val="20"/>
        </w:rPr>
        <w:t> </w:t>
      </w:r>
      <w:r w:rsidRPr="00EA14E7">
        <w:rPr>
          <w:sz w:val="20"/>
          <w:szCs w:val="20"/>
        </w:rPr>
        <w:t>% en 2013.</w:t>
      </w:r>
    </w:p>
  </w:footnote>
  <w:footnote w:id="9">
    <w:p w14:paraId="0C8DC158" w14:textId="2216D016" w:rsidR="003A4276" w:rsidRPr="00EA14E7" w:rsidRDefault="003A4276" w:rsidP="00E73C41">
      <w:pPr>
        <w:pStyle w:val="Notedebasdepage"/>
        <w:rPr>
          <w:rFonts w:eastAsia="Times New Roman" w:cs="Times New Roman"/>
          <w:sz w:val="20"/>
          <w:szCs w:val="20"/>
          <w:lang w:eastAsia="fr-FR"/>
        </w:rPr>
      </w:pPr>
      <w:r w:rsidRPr="00EA14E7">
        <w:rPr>
          <w:rStyle w:val="Appelnotedebasdep"/>
          <w:sz w:val="20"/>
          <w:szCs w:val="20"/>
        </w:rPr>
        <w:footnoteRef/>
      </w:r>
      <w:r w:rsidRPr="00EA14E7">
        <w:rPr>
          <w:sz w:val="20"/>
          <w:szCs w:val="20"/>
        </w:rPr>
        <w:t xml:space="preserve"> Au total, selon une étude du DEPS, on dénombrait déjà 110 formations en communication au sens strict en 2008, qui regroupaient 41 991 étudiants (contre 26 511 en 1998, soit une</w:t>
      </w:r>
      <w:r>
        <w:t xml:space="preserve"> </w:t>
      </w:r>
      <w:r w:rsidRPr="00EA14E7">
        <w:rPr>
          <w:sz w:val="20"/>
          <w:szCs w:val="20"/>
        </w:rPr>
        <w:t>progression de 58,4</w:t>
      </w:r>
      <w:r w:rsidR="006C1365">
        <w:rPr>
          <w:sz w:val="20"/>
          <w:szCs w:val="20"/>
        </w:rPr>
        <w:t> </w:t>
      </w:r>
      <w:r w:rsidRPr="00EA14E7">
        <w:rPr>
          <w:sz w:val="20"/>
          <w:szCs w:val="20"/>
        </w:rPr>
        <w:t xml:space="preserve">% en dix ans). </w:t>
      </w:r>
      <w:proofErr w:type="spellStart"/>
      <w:r w:rsidR="00057202">
        <w:rPr>
          <w:rFonts w:eastAsia="Times New Roman" w:cs="Times New Roman"/>
          <w:sz w:val="20"/>
          <w:szCs w:val="20"/>
          <w:lang w:eastAsia="fr-FR"/>
        </w:rPr>
        <w:t>Lutinier</w:t>
      </w:r>
      <w:proofErr w:type="spellEnd"/>
      <w:r w:rsidRPr="00EA14E7">
        <w:rPr>
          <w:rFonts w:eastAsia="Times New Roman" w:cs="Times New Roman"/>
          <w:sz w:val="20"/>
          <w:szCs w:val="20"/>
          <w:lang w:eastAsia="fr-FR"/>
        </w:rPr>
        <w:t xml:space="preserve"> B</w:t>
      </w:r>
      <w:r w:rsidR="00057202">
        <w:rPr>
          <w:rFonts w:eastAsia="Times New Roman" w:cs="Times New Roman"/>
          <w:sz w:val="20"/>
          <w:szCs w:val="20"/>
          <w:lang w:eastAsia="fr-FR"/>
        </w:rPr>
        <w:t>runo</w:t>
      </w:r>
      <w:r w:rsidRPr="00EA14E7">
        <w:rPr>
          <w:rFonts w:eastAsia="Times New Roman" w:cs="Times New Roman"/>
          <w:sz w:val="20"/>
          <w:szCs w:val="20"/>
          <w:lang w:eastAsia="fr-FR"/>
        </w:rPr>
        <w:t xml:space="preserve">, </w:t>
      </w:r>
      <w:proofErr w:type="spellStart"/>
      <w:r w:rsidRPr="00EA14E7">
        <w:rPr>
          <w:rFonts w:eastAsia="Times New Roman" w:cs="Times New Roman"/>
          <w:sz w:val="20"/>
          <w:szCs w:val="20"/>
          <w:lang w:eastAsia="fr-FR"/>
        </w:rPr>
        <w:t>Dietsch</w:t>
      </w:r>
      <w:proofErr w:type="spellEnd"/>
      <w:r w:rsidRPr="00EA14E7">
        <w:rPr>
          <w:rFonts w:eastAsia="Times New Roman" w:cs="Times New Roman"/>
          <w:sz w:val="20"/>
          <w:szCs w:val="20"/>
          <w:lang w:eastAsia="fr-FR"/>
        </w:rPr>
        <w:t xml:space="preserve"> B</w:t>
      </w:r>
      <w:r w:rsidR="00057202">
        <w:rPr>
          <w:rFonts w:eastAsia="Times New Roman" w:cs="Times New Roman"/>
          <w:sz w:val="20"/>
          <w:szCs w:val="20"/>
          <w:lang w:eastAsia="fr-FR"/>
        </w:rPr>
        <w:t>runo</w:t>
      </w:r>
      <w:r w:rsidRPr="00EA14E7">
        <w:rPr>
          <w:rFonts w:eastAsia="Times New Roman" w:cs="Times New Roman"/>
          <w:sz w:val="20"/>
          <w:szCs w:val="20"/>
          <w:lang w:eastAsia="fr-FR"/>
        </w:rPr>
        <w:t xml:space="preserve"> et </w:t>
      </w:r>
      <w:proofErr w:type="spellStart"/>
      <w:r w:rsidRPr="00EA14E7">
        <w:rPr>
          <w:rFonts w:eastAsia="Times New Roman" w:cs="Times New Roman"/>
          <w:sz w:val="20"/>
          <w:szCs w:val="20"/>
          <w:lang w:eastAsia="fr-FR"/>
        </w:rPr>
        <w:t>Sotto</w:t>
      </w:r>
      <w:proofErr w:type="spellEnd"/>
      <w:r w:rsidRPr="00EA14E7">
        <w:rPr>
          <w:rFonts w:eastAsia="Times New Roman" w:cs="Times New Roman"/>
          <w:sz w:val="20"/>
          <w:szCs w:val="20"/>
          <w:lang w:eastAsia="fr-FR"/>
        </w:rPr>
        <w:t xml:space="preserve"> M</w:t>
      </w:r>
      <w:r w:rsidR="00057202">
        <w:rPr>
          <w:rFonts w:eastAsia="Times New Roman" w:cs="Times New Roman"/>
          <w:sz w:val="20"/>
          <w:szCs w:val="20"/>
          <w:lang w:eastAsia="fr-FR"/>
        </w:rPr>
        <w:t>arie-Françoise</w:t>
      </w:r>
      <w:r w:rsidRPr="00EA14E7">
        <w:rPr>
          <w:rFonts w:eastAsia="Times New Roman" w:cs="Times New Roman"/>
          <w:sz w:val="20"/>
          <w:szCs w:val="20"/>
          <w:lang w:eastAsia="fr-FR"/>
        </w:rPr>
        <w:t xml:space="preserve"> </w:t>
      </w:r>
      <w:r w:rsidR="00057202">
        <w:rPr>
          <w:rFonts w:eastAsia="Times New Roman" w:cs="Times New Roman"/>
          <w:sz w:val="20"/>
          <w:szCs w:val="20"/>
          <w:lang w:eastAsia="fr-FR"/>
        </w:rPr>
        <w:t>(</w:t>
      </w:r>
      <w:r w:rsidRPr="00EA14E7">
        <w:rPr>
          <w:rFonts w:eastAsia="Times New Roman" w:cs="Times New Roman"/>
          <w:sz w:val="20"/>
          <w:szCs w:val="20"/>
          <w:lang w:eastAsia="fr-FR"/>
        </w:rPr>
        <w:t>2011</w:t>
      </w:r>
      <w:r w:rsidR="00057202">
        <w:rPr>
          <w:rFonts w:eastAsia="Times New Roman" w:cs="Times New Roman"/>
          <w:sz w:val="20"/>
          <w:szCs w:val="20"/>
          <w:lang w:eastAsia="fr-FR"/>
        </w:rPr>
        <w:t>)</w:t>
      </w:r>
      <w:r w:rsidRPr="00EA14E7">
        <w:rPr>
          <w:rFonts w:eastAsia="Times New Roman" w:cs="Times New Roman"/>
          <w:sz w:val="20"/>
          <w:szCs w:val="20"/>
          <w:lang w:eastAsia="fr-FR"/>
        </w:rPr>
        <w:t>, « Formations artistiques, culturel</w:t>
      </w:r>
      <w:r w:rsidR="00EA14E7">
        <w:rPr>
          <w:rFonts w:eastAsia="Times New Roman" w:cs="Times New Roman"/>
          <w:sz w:val="20"/>
          <w:szCs w:val="20"/>
          <w:lang w:eastAsia="fr-FR"/>
        </w:rPr>
        <w:t>les et en communication en 2009 </w:t>
      </w:r>
      <w:r w:rsidRPr="00EA14E7">
        <w:rPr>
          <w:rFonts w:eastAsia="Times New Roman" w:cs="Times New Roman"/>
          <w:sz w:val="20"/>
          <w:szCs w:val="20"/>
          <w:lang w:eastAsia="fr-FR"/>
        </w:rPr>
        <w:t>: 155</w:t>
      </w:r>
      <w:r w:rsidR="006C1365">
        <w:rPr>
          <w:rFonts w:eastAsia="Times New Roman" w:cs="Times New Roman"/>
          <w:sz w:val="20"/>
          <w:szCs w:val="20"/>
          <w:lang w:eastAsia="fr-FR"/>
        </w:rPr>
        <w:t> </w:t>
      </w:r>
      <w:r w:rsidRPr="00EA14E7">
        <w:rPr>
          <w:rFonts w:eastAsia="Times New Roman" w:cs="Times New Roman"/>
          <w:sz w:val="20"/>
          <w:szCs w:val="20"/>
          <w:lang w:eastAsia="fr-FR"/>
        </w:rPr>
        <w:t xml:space="preserve">000 étudiants dans des filières très diversifiées », </w:t>
      </w:r>
      <w:r w:rsidRPr="00EA14E7">
        <w:rPr>
          <w:rFonts w:eastAsia="Times New Roman" w:cs="Times New Roman"/>
          <w:i/>
          <w:sz w:val="20"/>
          <w:szCs w:val="20"/>
          <w:lang w:eastAsia="fr-FR"/>
        </w:rPr>
        <w:t>Culture Chiffres</w:t>
      </w:r>
      <w:r w:rsidRPr="00EA14E7">
        <w:rPr>
          <w:rFonts w:eastAsia="Times New Roman" w:cs="Times New Roman"/>
          <w:sz w:val="20"/>
          <w:szCs w:val="20"/>
          <w:lang w:eastAsia="fr-FR"/>
        </w:rPr>
        <w:t>, 2011-5, avril.</w:t>
      </w:r>
    </w:p>
    <w:p w14:paraId="46672A5D" w14:textId="54583B2B" w:rsidR="003A4276" w:rsidRPr="00EA14E7" w:rsidRDefault="003A4276" w:rsidP="00E73C41">
      <w:pPr>
        <w:pStyle w:val="Notedebasdepage"/>
        <w:rPr>
          <w:sz w:val="20"/>
          <w:szCs w:val="20"/>
        </w:rPr>
      </w:pPr>
      <w:r w:rsidRPr="00EA14E7">
        <w:rPr>
          <w:sz w:val="20"/>
          <w:szCs w:val="20"/>
        </w:rPr>
        <w:t xml:space="preserve">Un article de </w:t>
      </w:r>
      <w:proofErr w:type="spellStart"/>
      <w:r w:rsidRPr="00EA14E7">
        <w:rPr>
          <w:sz w:val="20"/>
          <w:szCs w:val="20"/>
        </w:rPr>
        <w:t>Régionsjob</w:t>
      </w:r>
      <w:proofErr w:type="spellEnd"/>
      <w:r w:rsidRPr="00EA14E7">
        <w:rPr>
          <w:sz w:val="20"/>
          <w:szCs w:val="20"/>
        </w:rPr>
        <w:t xml:space="preserve"> compte même actuellement 609 formations en école de communication digitale, et toutes structures et tous diplômes confondus, 2219 formations en communication (Formations référencées sur le site </w:t>
      </w:r>
      <w:proofErr w:type="spellStart"/>
      <w:r w:rsidRPr="00EA14E7">
        <w:rPr>
          <w:sz w:val="20"/>
          <w:szCs w:val="20"/>
        </w:rPr>
        <w:t>Diplomeo</w:t>
      </w:r>
      <w:proofErr w:type="spellEnd"/>
      <w:r w:rsidRPr="00EA14E7">
        <w:rPr>
          <w:sz w:val="20"/>
          <w:szCs w:val="20"/>
        </w:rPr>
        <w:t xml:space="preserve">). </w:t>
      </w:r>
      <w:hyperlink r:id="rId1" w:history="1">
        <w:r w:rsidRPr="00EA14E7">
          <w:rPr>
            <w:rStyle w:val="Lienhypertexte"/>
            <w:sz w:val="20"/>
            <w:szCs w:val="20"/>
          </w:rPr>
          <w:t>https://www.regionsjob.com/actualites/marketing-communication-chiffres-cles.html</w:t>
        </w:r>
      </w:hyperlink>
    </w:p>
  </w:footnote>
  <w:footnote w:id="10">
    <w:p w14:paraId="74A5810E" w14:textId="59B45375" w:rsidR="003A4276" w:rsidRPr="00EA14E7" w:rsidRDefault="003A4276">
      <w:pPr>
        <w:pStyle w:val="Notedebasdepage"/>
        <w:rPr>
          <w:sz w:val="20"/>
          <w:szCs w:val="20"/>
        </w:rPr>
      </w:pPr>
      <w:r w:rsidRPr="00EA14E7">
        <w:rPr>
          <w:rStyle w:val="Appelnotedebasdep"/>
          <w:sz w:val="20"/>
          <w:szCs w:val="20"/>
        </w:rPr>
        <w:footnoteRef/>
      </w:r>
      <w:r w:rsidRPr="00EA14E7">
        <w:rPr>
          <w:sz w:val="20"/>
          <w:szCs w:val="20"/>
        </w:rPr>
        <w:t xml:space="preserve"> Un quart à un tiers des diplômés des cursus reconnus ne se présentent jamais devant la CCIJP, selon l’étude d’IFP-</w:t>
      </w:r>
      <w:proofErr w:type="spellStart"/>
      <w:r w:rsidRPr="00EA14E7">
        <w:rPr>
          <w:sz w:val="20"/>
          <w:szCs w:val="20"/>
        </w:rPr>
        <w:t>Carism</w:t>
      </w:r>
      <w:proofErr w:type="spellEnd"/>
      <w:r w:rsidRPr="00EA14E7">
        <w:rPr>
          <w:sz w:val="20"/>
          <w:szCs w:val="20"/>
        </w:rPr>
        <w:t xml:space="preserve"> (</w:t>
      </w:r>
      <w:r w:rsidRPr="00AA7640">
        <w:rPr>
          <w:i/>
          <w:iCs/>
          <w:sz w:val="20"/>
          <w:szCs w:val="20"/>
        </w:rPr>
        <w:t>op.</w:t>
      </w:r>
      <w:r w:rsidR="006C1365" w:rsidRPr="00AA7640">
        <w:rPr>
          <w:i/>
          <w:iCs/>
          <w:sz w:val="20"/>
          <w:szCs w:val="20"/>
        </w:rPr>
        <w:t> </w:t>
      </w:r>
      <w:proofErr w:type="spellStart"/>
      <w:r w:rsidRPr="00AA7640">
        <w:rPr>
          <w:i/>
          <w:iCs/>
          <w:sz w:val="20"/>
          <w:szCs w:val="20"/>
        </w:rPr>
        <w:t>cit</w:t>
      </w:r>
      <w:proofErr w:type="spellEnd"/>
      <w:r w:rsidRPr="00AA7640">
        <w:rPr>
          <w:i/>
          <w:iCs/>
          <w:sz w:val="20"/>
          <w:szCs w:val="20"/>
        </w:rPr>
        <w:t>.</w:t>
      </w:r>
      <w:r w:rsidRPr="00EA14E7">
        <w:rPr>
          <w:sz w:val="20"/>
          <w:szCs w:val="20"/>
        </w:rPr>
        <w:t>). On peut penser que ce chiffre est encore plus élevé chez les diplômés d’écoles non reconnues.</w:t>
      </w:r>
    </w:p>
  </w:footnote>
  <w:footnote w:id="11">
    <w:p w14:paraId="0A5AC00F" w14:textId="5D79194A" w:rsidR="003A4276" w:rsidRPr="00EA14E7" w:rsidRDefault="003A4276" w:rsidP="00B90CF7">
      <w:pPr>
        <w:pStyle w:val="Notedebasdepage"/>
        <w:rPr>
          <w:sz w:val="20"/>
          <w:szCs w:val="20"/>
        </w:rPr>
      </w:pPr>
      <w:r w:rsidRPr="00EA14E7">
        <w:rPr>
          <w:rStyle w:val="Appelnotedebasdep"/>
          <w:sz w:val="20"/>
          <w:szCs w:val="20"/>
        </w:rPr>
        <w:footnoteRef/>
      </w:r>
      <w:r w:rsidRPr="00EA14E7">
        <w:rPr>
          <w:sz w:val="20"/>
          <w:szCs w:val="20"/>
        </w:rPr>
        <w:t xml:space="preserve"> Les journalistes en contrat de professionnalisation représentaient déjà 6</w:t>
      </w:r>
      <w:r w:rsidR="004E4313">
        <w:rPr>
          <w:sz w:val="20"/>
          <w:szCs w:val="20"/>
        </w:rPr>
        <w:t> </w:t>
      </w:r>
      <w:r w:rsidRPr="00EA14E7">
        <w:rPr>
          <w:sz w:val="20"/>
          <w:szCs w:val="20"/>
        </w:rPr>
        <w:t>% des nouveaux titulaires de la carte de presse, diplômés en journalisme, en 2013 (IFP-</w:t>
      </w:r>
      <w:proofErr w:type="spellStart"/>
      <w:r w:rsidRPr="00EA14E7">
        <w:rPr>
          <w:sz w:val="20"/>
          <w:szCs w:val="20"/>
        </w:rPr>
        <w:t>Carism</w:t>
      </w:r>
      <w:proofErr w:type="spellEnd"/>
      <w:r w:rsidRPr="00EA14E7">
        <w:rPr>
          <w:sz w:val="20"/>
          <w:szCs w:val="20"/>
        </w:rPr>
        <w:t xml:space="preserve">, </w:t>
      </w:r>
      <w:r w:rsidRPr="00AA7640">
        <w:rPr>
          <w:i/>
          <w:iCs/>
          <w:sz w:val="20"/>
          <w:szCs w:val="20"/>
        </w:rPr>
        <w:t>op.</w:t>
      </w:r>
      <w:r w:rsidR="004E4313">
        <w:rPr>
          <w:i/>
          <w:iCs/>
          <w:sz w:val="20"/>
          <w:szCs w:val="20"/>
        </w:rPr>
        <w:t> </w:t>
      </w:r>
      <w:proofErr w:type="spellStart"/>
      <w:r w:rsidRPr="00AA7640">
        <w:rPr>
          <w:i/>
          <w:iCs/>
          <w:sz w:val="20"/>
          <w:szCs w:val="20"/>
        </w:rPr>
        <w:t>cit</w:t>
      </w:r>
      <w:proofErr w:type="spellEnd"/>
      <w:r w:rsidRPr="00AA7640">
        <w:rPr>
          <w:i/>
          <w:iCs/>
          <w:sz w:val="20"/>
          <w:szCs w:val="20"/>
        </w:rPr>
        <w:t>.</w:t>
      </w:r>
      <w:r w:rsidRPr="00EA14E7">
        <w:rPr>
          <w:sz w:val="20"/>
          <w:szCs w:val="20"/>
        </w:rPr>
        <w:t xml:space="preserve">). </w:t>
      </w:r>
    </w:p>
  </w:footnote>
  <w:footnote w:id="12">
    <w:p w14:paraId="56BDC4D1" w14:textId="4F097161" w:rsidR="003A4276" w:rsidRPr="00EA14E7" w:rsidRDefault="003A4276">
      <w:pPr>
        <w:pStyle w:val="Notedebasdepage"/>
        <w:rPr>
          <w:sz w:val="20"/>
          <w:szCs w:val="20"/>
        </w:rPr>
      </w:pPr>
      <w:r>
        <w:rPr>
          <w:rStyle w:val="Appelnotedebasdep"/>
        </w:rPr>
        <w:footnoteRef/>
      </w:r>
      <w:r>
        <w:t xml:space="preserve"> </w:t>
      </w:r>
      <w:proofErr w:type="spellStart"/>
      <w:r w:rsidRPr="00EA14E7">
        <w:rPr>
          <w:sz w:val="20"/>
          <w:szCs w:val="20"/>
        </w:rPr>
        <w:t>Goasdoué</w:t>
      </w:r>
      <w:proofErr w:type="spellEnd"/>
      <w:r w:rsidR="00057202">
        <w:rPr>
          <w:sz w:val="20"/>
          <w:szCs w:val="20"/>
        </w:rPr>
        <w:t xml:space="preserve"> </w:t>
      </w:r>
      <w:r w:rsidR="00057202" w:rsidRPr="00EA14E7">
        <w:rPr>
          <w:sz w:val="20"/>
          <w:szCs w:val="20"/>
        </w:rPr>
        <w:t>Guillaume</w:t>
      </w:r>
      <w:r w:rsidR="00057202">
        <w:rPr>
          <w:sz w:val="20"/>
          <w:szCs w:val="20"/>
        </w:rPr>
        <w:t xml:space="preserve"> (2015)</w:t>
      </w:r>
      <w:r w:rsidRPr="00EA14E7">
        <w:rPr>
          <w:sz w:val="20"/>
          <w:szCs w:val="20"/>
        </w:rPr>
        <w:t xml:space="preserve">, « Pratiques et normes journalistiques à l’ère numérique. Ce que les logiques d’écriture enseignent », </w:t>
      </w:r>
      <w:r w:rsidRPr="00EA14E7">
        <w:rPr>
          <w:i/>
          <w:sz w:val="20"/>
          <w:szCs w:val="20"/>
        </w:rPr>
        <w:t>Politiques de communication</w:t>
      </w:r>
      <w:r w:rsidR="00B9425B" w:rsidRPr="00EA14E7">
        <w:rPr>
          <w:sz w:val="20"/>
          <w:szCs w:val="20"/>
        </w:rPr>
        <w:t>,</w:t>
      </w:r>
      <w:r w:rsidRPr="00EA14E7">
        <w:rPr>
          <w:sz w:val="20"/>
          <w:szCs w:val="20"/>
        </w:rPr>
        <w:t xml:space="preserve"> </w:t>
      </w:r>
      <w:r w:rsidR="004E4313">
        <w:rPr>
          <w:sz w:val="20"/>
          <w:szCs w:val="20"/>
        </w:rPr>
        <w:t xml:space="preserve"> n</w:t>
      </w:r>
      <w:r w:rsidRPr="00EA14E7">
        <w:rPr>
          <w:sz w:val="20"/>
          <w:szCs w:val="20"/>
        </w:rPr>
        <w:t>°</w:t>
      </w:r>
      <w:r w:rsidR="004E4313">
        <w:rPr>
          <w:sz w:val="20"/>
          <w:szCs w:val="20"/>
        </w:rPr>
        <w:t> </w:t>
      </w:r>
      <w:r w:rsidRPr="00EA14E7">
        <w:rPr>
          <w:sz w:val="20"/>
          <w:szCs w:val="20"/>
        </w:rPr>
        <w:t>5, p.</w:t>
      </w:r>
      <w:r w:rsidR="004E4313">
        <w:rPr>
          <w:sz w:val="20"/>
          <w:szCs w:val="20"/>
        </w:rPr>
        <w:t> </w:t>
      </w:r>
      <w:r w:rsidRPr="00EA14E7">
        <w:rPr>
          <w:sz w:val="20"/>
          <w:szCs w:val="20"/>
        </w:rPr>
        <w:t>153-176</w:t>
      </w:r>
      <w:r w:rsidR="00057202">
        <w:rPr>
          <w:sz w:val="20"/>
          <w:szCs w:val="20"/>
        </w:rPr>
        <w:t>.</w:t>
      </w:r>
    </w:p>
  </w:footnote>
  <w:footnote w:id="13">
    <w:p w14:paraId="0E8E7333" w14:textId="56D1F097" w:rsidR="003A4276" w:rsidRPr="00EA14E7" w:rsidRDefault="003A4276">
      <w:pPr>
        <w:pStyle w:val="Notedebasdepage"/>
        <w:rPr>
          <w:sz w:val="20"/>
          <w:szCs w:val="20"/>
        </w:rPr>
      </w:pPr>
      <w:r>
        <w:rPr>
          <w:rStyle w:val="Appelnotedebasdep"/>
        </w:rPr>
        <w:footnoteRef/>
      </w:r>
      <w:r>
        <w:t xml:space="preserve"> </w:t>
      </w:r>
      <w:r w:rsidR="003D2260" w:rsidRPr="00EA14E7">
        <w:rPr>
          <w:sz w:val="20"/>
          <w:szCs w:val="20"/>
        </w:rPr>
        <w:t>Frisque</w:t>
      </w:r>
      <w:r w:rsidRPr="00EA14E7">
        <w:rPr>
          <w:sz w:val="20"/>
          <w:szCs w:val="20"/>
        </w:rPr>
        <w:t xml:space="preserve"> &amp; </w:t>
      </w:r>
      <w:proofErr w:type="spellStart"/>
      <w:r w:rsidR="003D2260" w:rsidRPr="00EA14E7">
        <w:rPr>
          <w:sz w:val="20"/>
          <w:szCs w:val="20"/>
        </w:rPr>
        <w:t>Saitta</w:t>
      </w:r>
      <w:proofErr w:type="spellEnd"/>
      <w:r w:rsidR="003D2260" w:rsidRPr="00EA14E7">
        <w:rPr>
          <w:sz w:val="20"/>
          <w:szCs w:val="20"/>
        </w:rPr>
        <w:t xml:space="preserve"> </w:t>
      </w:r>
      <w:r w:rsidRPr="00EA14E7">
        <w:rPr>
          <w:sz w:val="20"/>
          <w:szCs w:val="20"/>
        </w:rPr>
        <w:t>(2011)</w:t>
      </w:r>
      <w:r w:rsidR="003D2260">
        <w:rPr>
          <w:sz w:val="20"/>
          <w:szCs w:val="20"/>
        </w:rPr>
        <w:t xml:space="preserve">, </w:t>
      </w:r>
      <w:r w:rsidR="003D2260" w:rsidRPr="003D2260">
        <w:rPr>
          <w:i/>
          <w:sz w:val="20"/>
          <w:szCs w:val="20"/>
        </w:rPr>
        <w:t>op. </w:t>
      </w:r>
      <w:proofErr w:type="spellStart"/>
      <w:proofErr w:type="gramStart"/>
      <w:r w:rsidR="003D2260" w:rsidRPr="003D2260">
        <w:rPr>
          <w:i/>
          <w:sz w:val="20"/>
          <w:szCs w:val="20"/>
        </w:rPr>
        <w:t>cit</w:t>
      </w:r>
      <w:proofErr w:type="spellEnd"/>
      <w:proofErr w:type="gramEnd"/>
      <w:r w:rsidR="00B57090" w:rsidRPr="003D2260">
        <w:rPr>
          <w:i/>
          <w:sz w:val="20"/>
          <w:szCs w:val="20"/>
        </w:rPr>
        <w:t>.</w:t>
      </w:r>
      <w:r w:rsidR="001356DB">
        <w:rPr>
          <w:sz w:val="20"/>
          <w:szCs w:val="20"/>
        </w:rPr>
        <w:t xml:space="preserve"> Pour cette partie, voir également Frisque Cégolène (2014), « </w:t>
      </w:r>
      <w:r w:rsidR="001356DB" w:rsidRPr="001356DB">
        <w:rPr>
          <w:sz w:val="20"/>
          <w:szCs w:val="20"/>
        </w:rPr>
        <w:t>Précarisation du journalisme et porosité croissante avec la communication</w:t>
      </w:r>
      <w:r w:rsidR="001356DB">
        <w:rPr>
          <w:sz w:val="20"/>
          <w:szCs w:val="20"/>
        </w:rPr>
        <w:t xml:space="preserve"> », </w:t>
      </w:r>
      <w:r w:rsidR="001356DB" w:rsidRPr="003D2260">
        <w:rPr>
          <w:i/>
          <w:sz w:val="20"/>
          <w:szCs w:val="20"/>
        </w:rPr>
        <w:t>Les cahiers du journalisme</w:t>
      </w:r>
      <w:r w:rsidR="001356DB">
        <w:rPr>
          <w:sz w:val="20"/>
          <w:szCs w:val="20"/>
        </w:rPr>
        <w:t>, n°26, printemps-été, pp. 94-115.</w:t>
      </w:r>
    </w:p>
  </w:footnote>
  <w:footnote w:id="14">
    <w:p w14:paraId="148381BC" w14:textId="26C54DDD" w:rsidR="003A4276" w:rsidRPr="00EA14E7" w:rsidRDefault="003A4276">
      <w:pPr>
        <w:pStyle w:val="Notedebasdepage"/>
        <w:rPr>
          <w:sz w:val="20"/>
          <w:szCs w:val="20"/>
        </w:rPr>
      </w:pPr>
      <w:r w:rsidRPr="00EA14E7">
        <w:rPr>
          <w:rStyle w:val="Appelnotedebasdep"/>
          <w:sz w:val="20"/>
          <w:szCs w:val="20"/>
        </w:rPr>
        <w:footnoteRef/>
      </w:r>
      <w:r w:rsidRPr="00EA14E7">
        <w:rPr>
          <w:sz w:val="20"/>
          <w:szCs w:val="20"/>
        </w:rPr>
        <w:t xml:space="preserve"> Calcul personnel à partir de </w:t>
      </w:r>
      <w:r w:rsidR="006617B4">
        <w:rPr>
          <w:sz w:val="20"/>
          <w:szCs w:val="20"/>
        </w:rPr>
        <w:t>« </w:t>
      </w:r>
      <w:r w:rsidR="006E6F0F">
        <w:rPr>
          <w:sz w:val="20"/>
          <w:szCs w:val="20"/>
        </w:rPr>
        <w:t>L’espace Data</w:t>
      </w:r>
      <w:r w:rsidR="006617B4">
        <w:rPr>
          <w:sz w:val="20"/>
          <w:szCs w:val="20"/>
        </w:rPr>
        <w:t> »</w:t>
      </w:r>
      <w:r w:rsidR="006E6F0F">
        <w:rPr>
          <w:sz w:val="20"/>
          <w:szCs w:val="20"/>
        </w:rPr>
        <w:t xml:space="preserve"> de l’</w:t>
      </w:r>
      <w:r w:rsidR="006E6F0F">
        <w:rPr>
          <w:sz w:val="20"/>
          <w:szCs w:val="20"/>
        </w:rPr>
        <w:t>Observatoire des métiers de la presse, « </w:t>
      </w:r>
      <w:r w:rsidR="006E6F0F">
        <w:rPr>
          <w:sz w:val="20"/>
          <w:szCs w:val="20"/>
        </w:rPr>
        <w:t>Profession journaliste </w:t>
      </w:r>
      <w:r w:rsidR="006E6F0F" w:rsidRPr="006E6F0F">
        <w:rPr>
          <w:sz w:val="20"/>
          <w:szCs w:val="20"/>
        </w:rPr>
        <w:t>:</w:t>
      </w:r>
      <w:r w:rsidR="006E6F0F">
        <w:rPr>
          <w:sz w:val="20"/>
          <w:szCs w:val="20"/>
        </w:rPr>
        <w:t xml:space="preserve"> </w:t>
      </w:r>
      <w:r w:rsidR="006E6F0F" w:rsidRPr="006E6F0F">
        <w:rPr>
          <w:sz w:val="20"/>
          <w:szCs w:val="20"/>
        </w:rPr>
        <w:t>le portrait statistique</w:t>
      </w:r>
      <w:r w:rsidR="006E6F0F">
        <w:rPr>
          <w:sz w:val="20"/>
          <w:szCs w:val="20"/>
        </w:rPr>
        <w:t> »</w:t>
      </w:r>
      <w:r w:rsidR="006E6F0F">
        <w:rPr>
          <w:sz w:val="20"/>
          <w:szCs w:val="20"/>
        </w:rPr>
        <w:t>.</w:t>
      </w:r>
    </w:p>
  </w:footnote>
  <w:footnote w:id="15">
    <w:p w14:paraId="022C95E8" w14:textId="378A4704" w:rsidR="00B42D57" w:rsidRPr="00EA14E7" w:rsidRDefault="00B42D57" w:rsidP="001356DB">
      <w:pPr>
        <w:rPr>
          <w:rFonts w:eastAsia="Times New Roman" w:cs="Times New Roman"/>
          <w:sz w:val="20"/>
          <w:szCs w:val="20"/>
          <w:lang w:eastAsia="fr-FR"/>
        </w:rPr>
      </w:pPr>
      <w:r w:rsidRPr="00EA14E7">
        <w:rPr>
          <w:rStyle w:val="Appelnotedebasdep"/>
          <w:sz w:val="20"/>
          <w:szCs w:val="20"/>
        </w:rPr>
        <w:footnoteRef/>
      </w:r>
      <w:r>
        <w:rPr>
          <w:sz w:val="20"/>
          <w:szCs w:val="20"/>
        </w:rPr>
        <w:t xml:space="preserve"> Voir Frisque et </w:t>
      </w:r>
      <w:proofErr w:type="spellStart"/>
      <w:r>
        <w:rPr>
          <w:sz w:val="20"/>
          <w:szCs w:val="20"/>
        </w:rPr>
        <w:t>Saitta</w:t>
      </w:r>
      <w:proofErr w:type="spellEnd"/>
      <w:r>
        <w:rPr>
          <w:sz w:val="20"/>
          <w:szCs w:val="20"/>
        </w:rPr>
        <w:t xml:space="preserve"> (</w:t>
      </w:r>
      <w:r w:rsidRPr="00EA14E7">
        <w:rPr>
          <w:sz w:val="20"/>
          <w:szCs w:val="20"/>
        </w:rPr>
        <w:t>2011</w:t>
      </w:r>
      <w:r>
        <w:rPr>
          <w:sz w:val="20"/>
          <w:szCs w:val="20"/>
        </w:rPr>
        <w:t xml:space="preserve">), </w:t>
      </w:r>
      <w:r w:rsidRPr="00C22A03">
        <w:rPr>
          <w:i/>
          <w:iCs/>
          <w:sz w:val="20"/>
          <w:szCs w:val="20"/>
        </w:rPr>
        <w:t xml:space="preserve">op. </w:t>
      </w:r>
      <w:proofErr w:type="spellStart"/>
      <w:proofErr w:type="gramStart"/>
      <w:r w:rsidRPr="00C22A03">
        <w:rPr>
          <w:i/>
          <w:iCs/>
          <w:sz w:val="20"/>
          <w:szCs w:val="20"/>
        </w:rPr>
        <w:t>cit</w:t>
      </w:r>
      <w:proofErr w:type="spellEnd"/>
      <w:r>
        <w:rPr>
          <w:sz w:val="20"/>
          <w:szCs w:val="20"/>
        </w:rPr>
        <w:t>.,</w:t>
      </w:r>
      <w:proofErr w:type="gramEnd"/>
      <w:r>
        <w:rPr>
          <w:sz w:val="20"/>
          <w:szCs w:val="20"/>
        </w:rPr>
        <w:t xml:space="preserve"> et pou</w:t>
      </w:r>
      <w:r w:rsidRPr="00EA14E7">
        <w:rPr>
          <w:sz w:val="20"/>
          <w:szCs w:val="20"/>
        </w:rPr>
        <w:t>r les enjeux méthod</w:t>
      </w:r>
      <w:r>
        <w:rPr>
          <w:sz w:val="20"/>
          <w:szCs w:val="20"/>
        </w:rPr>
        <w:t xml:space="preserve">ologiques et statistiques, </w:t>
      </w:r>
      <w:r w:rsidRPr="00EA14E7">
        <w:rPr>
          <w:sz w:val="20"/>
          <w:szCs w:val="20"/>
        </w:rPr>
        <w:t xml:space="preserve">Frisque </w:t>
      </w:r>
      <w:proofErr w:type="spellStart"/>
      <w:r w:rsidRPr="00EA14E7">
        <w:rPr>
          <w:sz w:val="20"/>
          <w:szCs w:val="20"/>
        </w:rPr>
        <w:t>C</w:t>
      </w:r>
      <w:r w:rsidR="003D2260">
        <w:rPr>
          <w:sz w:val="20"/>
          <w:szCs w:val="20"/>
        </w:rPr>
        <w:t>égolène</w:t>
      </w:r>
      <w:proofErr w:type="spellEnd"/>
      <w:r w:rsidRPr="00EA14E7">
        <w:rPr>
          <w:sz w:val="20"/>
          <w:szCs w:val="20"/>
        </w:rPr>
        <w:t xml:space="preserve"> </w:t>
      </w:r>
      <w:r>
        <w:rPr>
          <w:sz w:val="20"/>
          <w:szCs w:val="20"/>
        </w:rPr>
        <w:t xml:space="preserve">(2015), </w:t>
      </w:r>
      <w:r w:rsidRPr="00EA14E7">
        <w:rPr>
          <w:rFonts w:eastAsia="Times New Roman" w:cs="Times New Roman"/>
          <w:sz w:val="20"/>
          <w:szCs w:val="20"/>
          <w:lang w:eastAsia="fr-FR"/>
        </w:rPr>
        <w:t>« Cerner les formes d'emploi instable dans le journalisme</w:t>
      </w:r>
      <w:r w:rsidR="00B55972">
        <w:rPr>
          <w:rFonts w:eastAsia="Times New Roman" w:cs="Times New Roman"/>
          <w:sz w:val="20"/>
          <w:szCs w:val="20"/>
          <w:lang w:eastAsia="fr-FR"/>
        </w:rPr>
        <w:t> </w:t>
      </w:r>
      <w:r w:rsidRPr="00EA14E7">
        <w:rPr>
          <w:rFonts w:eastAsia="Times New Roman" w:cs="Times New Roman"/>
          <w:sz w:val="20"/>
          <w:szCs w:val="20"/>
          <w:lang w:eastAsia="fr-FR"/>
        </w:rPr>
        <w:t xml:space="preserve">: questionnement et confrontation des sources », </w:t>
      </w:r>
      <w:r w:rsidRPr="00EA14E7">
        <w:rPr>
          <w:rFonts w:eastAsia="Times New Roman" w:cs="Times New Roman"/>
          <w:bCs/>
          <w:i/>
          <w:iCs/>
          <w:sz w:val="20"/>
          <w:szCs w:val="20"/>
          <w:lang w:eastAsia="fr-FR"/>
        </w:rPr>
        <w:t>Les espaces professionnels des journalistes. Des corpus quantitatifs aux analyses qualitatives</w:t>
      </w:r>
      <w:r w:rsidR="003D2260">
        <w:rPr>
          <w:rFonts w:eastAsia="Times New Roman" w:cs="Times New Roman"/>
          <w:sz w:val="20"/>
          <w:szCs w:val="20"/>
          <w:lang w:eastAsia="fr-FR"/>
        </w:rPr>
        <w:t xml:space="preserve">, Frisque </w:t>
      </w:r>
      <w:proofErr w:type="spellStart"/>
      <w:r w:rsidR="003D2260">
        <w:rPr>
          <w:rFonts w:eastAsia="Times New Roman" w:cs="Times New Roman"/>
          <w:sz w:val="20"/>
          <w:szCs w:val="20"/>
          <w:lang w:eastAsia="fr-FR"/>
        </w:rPr>
        <w:t>Cégolène</w:t>
      </w:r>
      <w:proofErr w:type="spellEnd"/>
      <w:r w:rsidRPr="00EA14E7">
        <w:rPr>
          <w:rFonts w:eastAsia="Times New Roman" w:cs="Times New Roman"/>
          <w:sz w:val="20"/>
          <w:szCs w:val="20"/>
          <w:lang w:eastAsia="fr-FR"/>
        </w:rPr>
        <w:t xml:space="preserve"> et </w:t>
      </w:r>
      <w:proofErr w:type="spellStart"/>
      <w:r w:rsidRPr="00EA14E7">
        <w:rPr>
          <w:rFonts w:eastAsia="Times New Roman" w:cs="Times New Roman"/>
          <w:sz w:val="20"/>
          <w:szCs w:val="20"/>
          <w:lang w:eastAsia="fr-FR"/>
        </w:rPr>
        <w:t>Leteinturier</w:t>
      </w:r>
      <w:proofErr w:type="spellEnd"/>
      <w:r w:rsidRPr="00EA14E7">
        <w:rPr>
          <w:rFonts w:eastAsia="Times New Roman" w:cs="Times New Roman"/>
          <w:sz w:val="20"/>
          <w:szCs w:val="20"/>
          <w:lang w:eastAsia="fr-FR"/>
        </w:rPr>
        <w:t xml:space="preserve"> C</w:t>
      </w:r>
      <w:r w:rsidR="003D2260">
        <w:rPr>
          <w:rFonts w:eastAsia="Times New Roman" w:cs="Times New Roman"/>
          <w:sz w:val="20"/>
          <w:szCs w:val="20"/>
          <w:lang w:eastAsia="fr-FR"/>
        </w:rPr>
        <w:t>hristine</w:t>
      </w:r>
      <w:r w:rsidRPr="00EA14E7">
        <w:rPr>
          <w:rFonts w:eastAsia="Times New Roman" w:cs="Times New Roman"/>
          <w:sz w:val="20"/>
          <w:szCs w:val="20"/>
          <w:lang w:eastAsia="fr-FR"/>
        </w:rPr>
        <w:t xml:space="preserve"> (</w:t>
      </w:r>
      <w:proofErr w:type="spellStart"/>
      <w:r w:rsidRPr="00EA14E7">
        <w:rPr>
          <w:rFonts w:eastAsia="Times New Roman" w:cs="Times New Roman"/>
          <w:sz w:val="20"/>
          <w:szCs w:val="20"/>
          <w:lang w:eastAsia="fr-FR"/>
        </w:rPr>
        <w:t>dir</w:t>
      </w:r>
      <w:proofErr w:type="spellEnd"/>
      <w:r w:rsidRPr="00EA14E7">
        <w:rPr>
          <w:rFonts w:eastAsia="Times New Roman" w:cs="Times New Roman"/>
          <w:sz w:val="20"/>
          <w:szCs w:val="20"/>
          <w:lang w:eastAsia="fr-FR"/>
        </w:rPr>
        <w:t>.), Presses unive</w:t>
      </w:r>
      <w:r>
        <w:rPr>
          <w:rFonts w:eastAsia="Times New Roman" w:cs="Times New Roman"/>
          <w:sz w:val="20"/>
          <w:szCs w:val="20"/>
          <w:lang w:eastAsia="fr-FR"/>
        </w:rPr>
        <w:t xml:space="preserve">rsitaires Panthéon-Assas, </w:t>
      </w:r>
      <w:r w:rsidRPr="00EA14E7">
        <w:rPr>
          <w:rFonts w:eastAsia="Times New Roman" w:cs="Times New Roman"/>
          <w:sz w:val="20"/>
          <w:szCs w:val="20"/>
          <w:lang w:eastAsia="fr-FR"/>
        </w:rPr>
        <w:t>pp. 111-138.</w:t>
      </w:r>
    </w:p>
  </w:footnote>
  <w:footnote w:id="16">
    <w:p w14:paraId="35AE57E3" w14:textId="7C34D522" w:rsidR="003A4276" w:rsidRPr="00EA14E7" w:rsidRDefault="003A4276">
      <w:pPr>
        <w:pStyle w:val="Notedebasdepage"/>
        <w:rPr>
          <w:sz w:val="20"/>
          <w:szCs w:val="20"/>
        </w:rPr>
      </w:pPr>
      <w:r w:rsidRPr="00EA14E7">
        <w:rPr>
          <w:rStyle w:val="Appelnotedebasdep"/>
          <w:sz w:val="20"/>
          <w:szCs w:val="20"/>
        </w:rPr>
        <w:footnoteRef/>
      </w:r>
      <w:r w:rsidR="000743BC" w:rsidRPr="00EA14E7">
        <w:rPr>
          <w:sz w:val="20"/>
          <w:szCs w:val="20"/>
        </w:rPr>
        <w:t xml:space="preserve"> </w:t>
      </w:r>
      <w:r w:rsidRPr="00EA14E7">
        <w:rPr>
          <w:sz w:val="20"/>
          <w:szCs w:val="20"/>
        </w:rPr>
        <w:t>Soit sur l’ensemble des demandeurs de la carte de presse, 6,2</w:t>
      </w:r>
      <w:r w:rsidR="00B55972">
        <w:rPr>
          <w:sz w:val="20"/>
          <w:szCs w:val="20"/>
        </w:rPr>
        <w:t> </w:t>
      </w:r>
      <w:r w:rsidRPr="00EA14E7">
        <w:rPr>
          <w:sz w:val="20"/>
          <w:szCs w:val="20"/>
        </w:rPr>
        <w:t>% déclaraient en 2009 exercer d’autres activités.</w:t>
      </w:r>
    </w:p>
    <w:p w14:paraId="3260EAC7" w14:textId="6B22221A" w:rsidR="003A4276" w:rsidRPr="00EA14E7" w:rsidRDefault="003A4276">
      <w:pPr>
        <w:pStyle w:val="Notedebasdepage"/>
        <w:rPr>
          <w:sz w:val="20"/>
          <w:szCs w:val="20"/>
        </w:rPr>
      </w:pPr>
      <w:r w:rsidRPr="00EA14E7">
        <w:rPr>
          <w:sz w:val="20"/>
          <w:szCs w:val="20"/>
        </w:rPr>
        <w:t>En outre, même chez ces multi</w:t>
      </w:r>
      <w:r w:rsidR="00C22A03">
        <w:rPr>
          <w:sz w:val="20"/>
          <w:szCs w:val="20"/>
        </w:rPr>
        <w:t>-</w:t>
      </w:r>
      <w:r w:rsidRPr="00EA14E7">
        <w:rPr>
          <w:sz w:val="20"/>
          <w:szCs w:val="20"/>
        </w:rPr>
        <w:t>actifs déclarés, la part des revenus tirés de ces activités annexes est relativement faible, 24</w:t>
      </w:r>
      <w:r w:rsidR="00B55972">
        <w:rPr>
          <w:sz w:val="20"/>
          <w:szCs w:val="20"/>
        </w:rPr>
        <w:t> </w:t>
      </w:r>
      <w:r w:rsidRPr="00EA14E7">
        <w:rPr>
          <w:sz w:val="20"/>
          <w:szCs w:val="20"/>
        </w:rPr>
        <w:t>% en 2009, et en particulier autour de 24</w:t>
      </w:r>
      <w:r w:rsidR="00B55972">
        <w:rPr>
          <w:sz w:val="20"/>
          <w:szCs w:val="20"/>
        </w:rPr>
        <w:t> </w:t>
      </w:r>
      <w:r w:rsidRPr="00EA14E7">
        <w:rPr>
          <w:sz w:val="20"/>
          <w:szCs w:val="20"/>
        </w:rPr>
        <w:t>% pour les CDD et les pigistes, 40</w:t>
      </w:r>
      <w:r w:rsidR="00B55972">
        <w:rPr>
          <w:sz w:val="20"/>
          <w:szCs w:val="20"/>
        </w:rPr>
        <w:t> </w:t>
      </w:r>
      <w:r w:rsidRPr="00EA14E7">
        <w:rPr>
          <w:sz w:val="20"/>
          <w:szCs w:val="20"/>
        </w:rPr>
        <w:t>% pour les demandeurs d’emploi et 49,5</w:t>
      </w:r>
      <w:r w:rsidR="00B55972">
        <w:rPr>
          <w:sz w:val="20"/>
          <w:szCs w:val="20"/>
        </w:rPr>
        <w:t> </w:t>
      </w:r>
      <w:r w:rsidRPr="00EA14E7">
        <w:rPr>
          <w:sz w:val="20"/>
          <w:szCs w:val="20"/>
        </w:rPr>
        <w:t>% pour les refus de carte (le seuil de 50</w:t>
      </w:r>
      <w:r w:rsidR="00B55972">
        <w:rPr>
          <w:sz w:val="20"/>
          <w:szCs w:val="20"/>
        </w:rPr>
        <w:t> </w:t>
      </w:r>
      <w:r w:rsidRPr="00EA14E7">
        <w:rPr>
          <w:sz w:val="20"/>
          <w:szCs w:val="20"/>
        </w:rPr>
        <w:t>% étant effectivement un motif de refus).</w:t>
      </w:r>
    </w:p>
  </w:footnote>
  <w:footnote w:id="17">
    <w:p w14:paraId="1D2E179E" w14:textId="39D1CBD7" w:rsidR="006820F5" w:rsidRPr="00EA14E7" w:rsidRDefault="006820F5">
      <w:pPr>
        <w:pStyle w:val="Notedebasdepage"/>
        <w:rPr>
          <w:sz w:val="20"/>
          <w:szCs w:val="20"/>
        </w:rPr>
      </w:pPr>
      <w:r w:rsidRPr="00EA14E7">
        <w:rPr>
          <w:rStyle w:val="Appelnotedebasdep"/>
          <w:sz w:val="20"/>
          <w:szCs w:val="20"/>
        </w:rPr>
        <w:footnoteRef/>
      </w:r>
      <w:r w:rsidRPr="00EA14E7">
        <w:rPr>
          <w:sz w:val="20"/>
          <w:szCs w:val="20"/>
        </w:rPr>
        <w:t xml:space="preserve"> Et perçues comme des trahisons du métier, à l’image des journalistes professionnels devenant directeurs de la communication d’un homme politique.</w:t>
      </w:r>
    </w:p>
  </w:footnote>
  <w:footnote w:id="18">
    <w:p w14:paraId="364B4C47" w14:textId="782265D4" w:rsidR="002F42BF" w:rsidRPr="00EA14E7" w:rsidRDefault="002F42BF" w:rsidP="00EA14E7">
      <w:pPr>
        <w:rPr>
          <w:sz w:val="20"/>
          <w:szCs w:val="20"/>
          <w:lang w:eastAsia="fr-FR"/>
        </w:rPr>
      </w:pPr>
      <w:r w:rsidRPr="00EA14E7">
        <w:rPr>
          <w:rStyle w:val="Appelnotedebasdep"/>
          <w:sz w:val="20"/>
          <w:szCs w:val="20"/>
        </w:rPr>
        <w:footnoteRef/>
      </w:r>
      <w:r w:rsidRPr="00EA14E7">
        <w:rPr>
          <w:sz w:val="20"/>
          <w:szCs w:val="20"/>
        </w:rPr>
        <w:t xml:space="preserve"> </w:t>
      </w:r>
      <w:proofErr w:type="spellStart"/>
      <w:r w:rsidRPr="00EA14E7">
        <w:rPr>
          <w:sz w:val="20"/>
          <w:szCs w:val="20"/>
        </w:rPr>
        <w:t>Leteinturier</w:t>
      </w:r>
      <w:proofErr w:type="spellEnd"/>
      <w:r w:rsidR="00EA14E7">
        <w:rPr>
          <w:sz w:val="20"/>
          <w:szCs w:val="20"/>
        </w:rPr>
        <w:t xml:space="preserve"> </w:t>
      </w:r>
      <w:r w:rsidR="003D2260" w:rsidRPr="00EA14E7">
        <w:rPr>
          <w:sz w:val="20"/>
          <w:szCs w:val="20"/>
        </w:rPr>
        <w:t xml:space="preserve">Christine </w:t>
      </w:r>
      <w:r w:rsidR="00EA14E7">
        <w:rPr>
          <w:sz w:val="20"/>
          <w:szCs w:val="20"/>
        </w:rPr>
        <w:t>(2016)</w:t>
      </w:r>
      <w:r w:rsidRPr="00EA14E7">
        <w:rPr>
          <w:sz w:val="20"/>
          <w:szCs w:val="20"/>
        </w:rPr>
        <w:t xml:space="preserve">, </w:t>
      </w:r>
      <w:r w:rsidRPr="00EA14E7">
        <w:rPr>
          <w:sz w:val="20"/>
          <w:szCs w:val="20"/>
          <w:lang w:eastAsia="fr-FR"/>
        </w:rPr>
        <w:t>« Continuité/discontinuité des carrières de journalistes</w:t>
      </w:r>
      <w:r w:rsidR="00AF3657" w:rsidRPr="00EA14E7">
        <w:rPr>
          <w:sz w:val="20"/>
          <w:szCs w:val="20"/>
          <w:lang w:eastAsia="fr-FR"/>
        </w:rPr>
        <w:t xml:space="preserve"> », </w:t>
      </w:r>
      <w:r w:rsidRPr="00EA14E7">
        <w:rPr>
          <w:i/>
          <w:sz w:val="20"/>
          <w:szCs w:val="20"/>
          <w:lang w:eastAsia="fr-FR"/>
        </w:rPr>
        <w:t>Recherches</w:t>
      </w:r>
      <w:r w:rsidR="00AF3657" w:rsidRPr="00EA14E7">
        <w:rPr>
          <w:i/>
          <w:sz w:val="20"/>
          <w:szCs w:val="20"/>
          <w:lang w:eastAsia="fr-FR"/>
        </w:rPr>
        <w:t xml:space="preserve"> </w:t>
      </w:r>
      <w:r w:rsidRPr="00EA14E7">
        <w:rPr>
          <w:i/>
          <w:sz w:val="20"/>
          <w:szCs w:val="20"/>
          <w:lang w:eastAsia="fr-FR"/>
        </w:rPr>
        <w:t>en communication</w:t>
      </w:r>
      <w:r w:rsidRPr="00EA14E7">
        <w:rPr>
          <w:sz w:val="20"/>
          <w:szCs w:val="20"/>
          <w:lang w:eastAsia="fr-FR"/>
        </w:rPr>
        <w:t>,</w:t>
      </w:r>
      <w:r w:rsidR="00EA14E7">
        <w:rPr>
          <w:sz w:val="20"/>
          <w:szCs w:val="20"/>
          <w:lang w:eastAsia="fr-FR"/>
        </w:rPr>
        <w:t> n°</w:t>
      </w:r>
      <w:r w:rsidR="00223AEE">
        <w:rPr>
          <w:sz w:val="20"/>
          <w:szCs w:val="20"/>
          <w:lang w:eastAsia="fr-FR"/>
        </w:rPr>
        <w:t> </w:t>
      </w:r>
      <w:r w:rsidR="00EA14E7">
        <w:rPr>
          <w:sz w:val="20"/>
          <w:szCs w:val="20"/>
          <w:lang w:eastAsia="fr-FR"/>
        </w:rPr>
        <w:t>43, pp.</w:t>
      </w:r>
      <w:r w:rsidR="00223AEE">
        <w:rPr>
          <w:sz w:val="20"/>
          <w:szCs w:val="20"/>
          <w:lang w:eastAsia="fr-FR"/>
        </w:rPr>
        <w:t> </w:t>
      </w:r>
      <w:r w:rsidR="00C716C9">
        <w:rPr>
          <w:sz w:val="20"/>
          <w:szCs w:val="20"/>
          <w:lang w:eastAsia="fr-FR"/>
        </w:rPr>
        <w:t>27-55</w:t>
      </w:r>
      <w:r w:rsidRPr="00EA14E7">
        <w:rPr>
          <w:sz w:val="20"/>
          <w:szCs w:val="20"/>
          <w:lang w:eastAsia="fr-FR"/>
        </w:rPr>
        <w:t>.</w:t>
      </w:r>
    </w:p>
  </w:footnote>
  <w:footnote w:id="19">
    <w:p w14:paraId="01BA1836" w14:textId="0B2F00CE" w:rsidR="002F42BF" w:rsidRPr="00EA14E7" w:rsidRDefault="002F42BF" w:rsidP="002F42BF">
      <w:pPr>
        <w:pStyle w:val="Notedebasdepage"/>
        <w:rPr>
          <w:sz w:val="20"/>
          <w:szCs w:val="20"/>
        </w:rPr>
      </w:pPr>
      <w:r w:rsidRPr="00EA14E7">
        <w:rPr>
          <w:rStyle w:val="Appelnotedebasdep"/>
          <w:sz w:val="20"/>
          <w:szCs w:val="20"/>
        </w:rPr>
        <w:footnoteRef/>
      </w:r>
      <w:r w:rsidRPr="00EA14E7">
        <w:rPr>
          <w:sz w:val="20"/>
          <w:szCs w:val="20"/>
        </w:rPr>
        <w:t xml:space="preserve"> Charon</w:t>
      </w:r>
      <w:r w:rsidR="003D2260" w:rsidRPr="003D2260">
        <w:rPr>
          <w:sz w:val="20"/>
          <w:szCs w:val="20"/>
        </w:rPr>
        <w:t xml:space="preserve"> </w:t>
      </w:r>
      <w:r w:rsidR="003D2260" w:rsidRPr="00EA14E7">
        <w:rPr>
          <w:sz w:val="20"/>
          <w:szCs w:val="20"/>
        </w:rPr>
        <w:t>Jean-Marie</w:t>
      </w:r>
      <w:r w:rsidRPr="00EA14E7">
        <w:rPr>
          <w:sz w:val="20"/>
          <w:szCs w:val="20"/>
        </w:rPr>
        <w:t xml:space="preserve">, </w:t>
      </w:r>
      <w:proofErr w:type="spellStart"/>
      <w:r w:rsidRPr="00EA14E7">
        <w:rPr>
          <w:sz w:val="20"/>
          <w:szCs w:val="20"/>
        </w:rPr>
        <w:t>Pigeolat</w:t>
      </w:r>
      <w:proofErr w:type="spellEnd"/>
      <w:r w:rsidR="003D2260" w:rsidRPr="003D2260">
        <w:rPr>
          <w:sz w:val="20"/>
          <w:szCs w:val="20"/>
        </w:rPr>
        <w:t xml:space="preserve"> </w:t>
      </w:r>
      <w:proofErr w:type="spellStart"/>
      <w:r w:rsidR="003D2260" w:rsidRPr="00EA14E7">
        <w:rPr>
          <w:sz w:val="20"/>
          <w:szCs w:val="20"/>
        </w:rPr>
        <w:t>Adénora</w:t>
      </w:r>
      <w:proofErr w:type="spellEnd"/>
      <w:r w:rsidR="003D2260">
        <w:rPr>
          <w:sz w:val="20"/>
          <w:szCs w:val="20"/>
        </w:rPr>
        <w:t xml:space="preserve"> (2020)</w:t>
      </w:r>
      <w:r w:rsidRPr="00EA14E7">
        <w:rPr>
          <w:sz w:val="20"/>
          <w:szCs w:val="20"/>
        </w:rPr>
        <w:t xml:space="preserve">, </w:t>
      </w:r>
      <w:r w:rsidR="006E6F0F">
        <w:rPr>
          <w:sz w:val="20"/>
          <w:szCs w:val="20"/>
        </w:rPr>
        <w:t>« </w:t>
      </w:r>
      <w:r w:rsidRPr="00EA14E7">
        <w:rPr>
          <w:sz w:val="20"/>
          <w:szCs w:val="20"/>
        </w:rPr>
        <w:t xml:space="preserve">Pourquoi quitter le journalisme ? », Observatoire des médias, </w:t>
      </w:r>
      <w:r w:rsidR="00C716C9">
        <w:rPr>
          <w:sz w:val="20"/>
          <w:szCs w:val="20"/>
        </w:rPr>
        <w:t xml:space="preserve">et </w:t>
      </w:r>
      <w:r w:rsidR="00AF3657" w:rsidRPr="00EA14E7">
        <w:rPr>
          <w:sz w:val="20"/>
          <w:szCs w:val="20"/>
        </w:rPr>
        <w:t xml:space="preserve">Charon </w:t>
      </w:r>
      <w:r w:rsidR="003D2260">
        <w:rPr>
          <w:sz w:val="20"/>
          <w:szCs w:val="20"/>
        </w:rPr>
        <w:t>J</w:t>
      </w:r>
      <w:r w:rsidR="003D2260" w:rsidRPr="00EA14E7">
        <w:rPr>
          <w:sz w:val="20"/>
          <w:szCs w:val="20"/>
        </w:rPr>
        <w:t xml:space="preserve">ean-Marie </w:t>
      </w:r>
      <w:r w:rsidR="00AF3657" w:rsidRPr="00EA14E7">
        <w:rPr>
          <w:sz w:val="20"/>
          <w:szCs w:val="20"/>
        </w:rPr>
        <w:t xml:space="preserve">et </w:t>
      </w:r>
      <w:proofErr w:type="spellStart"/>
      <w:r w:rsidR="00AF3657" w:rsidRPr="00EA14E7">
        <w:rPr>
          <w:sz w:val="20"/>
          <w:szCs w:val="20"/>
        </w:rPr>
        <w:t>Pigeolat</w:t>
      </w:r>
      <w:proofErr w:type="spellEnd"/>
      <w:r w:rsidR="003D2260">
        <w:rPr>
          <w:sz w:val="20"/>
          <w:szCs w:val="20"/>
        </w:rPr>
        <w:t xml:space="preserve"> </w:t>
      </w:r>
      <w:proofErr w:type="spellStart"/>
      <w:r w:rsidR="003D2260" w:rsidRPr="00EA14E7">
        <w:rPr>
          <w:sz w:val="20"/>
          <w:szCs w:val="20"/>
        </w:rPr>
        <w:t>Adénora</w:t>
      </w:r>
      <w:proofErr w:type="spellEnd"/>
      <w:r w:rsidR="001356DB">
        <w:rPr>
          <w:sz w:val="20"/>
          <w:szCs w:val="20"/>
        </w:rPr>
        <w:t xml:space="preserve"> </w:t>
      </w:r>
      <w:r w:rsidR="003D2260">
        <w:rPr>
          <w:sz w:val="20"/>
          <w:szCs w:val="20"/>
        </w:rPr>
        <w:t>(</w:t>
      </w:r>
      <w:r w:rsidR="001356DB">
        <w:rPr>
          <w:sz w:val="20"/>
          <w:szCs w:val="20"/>
        </w:rPr>
        <w:t>2021)</w:t>
      </w:r>
      <w:r w:rsidR="00AF3657" w:rsidRPr="00EA14E7">
        <w:rPr>
          <w:sz w:val="20"/>
          <w:szCs w:val="20"/>
        </w:rPr>
        <w:t xml:space="preserve">, </w:t>
      </w:r>
      <w:r w:rsidR="00AF3657" w:rsidRPr="00EA14E7">
        <w:rPr>
          <w:i/>
          <w:sz w:val="20"/>
          <w:szCs w:val="20"/>
        </w:rPr>
        <w:t>Hier, journalistes. Ils ont quitté la profession</w:t>
      </w:r>
      <w:r w:rsidR="00AF3657" w:rsidRPr="00EA14E7">
        <w:rPr>
          <w:sz w:val="20"/>
          <w:szCs w:val="20"/>
        </w:rPr>
        <w:t xml:space="preserve">, </w:t>
      </w:r>
      <w:r w:rsidR="001356DB">
        <w:rPr>
          <w:sz w:val="20"/>
          <w:szCs w:val="20"/>
        </w:rPr>
        <w:t>Entremises</w:t>
      </w:r>
      <w:r w:rsidR="00AF3657" w:rsidRPr="00EA14E7">
        <w:rPr>
          <w:sz w:val="20"/>
          <w:szCs w:val="20"/>
        </w:rPr>
        <w:t>.</w:t>
      </w:r>
    </w:p>
  </w:footnote>
  <w:footnote w:id="20">
    <w:p w14:paraId="2169524D" w14:textId="4AAA7D52" w:rsidR="00E657AA" w:rsidRPr="00C716C9" w:rsidRDefault="00E657AA">
      <w:pPr>
        <w:pStyle w:val="Notedebasdepage"/>
        <w:rPr>
          <w:sz w:val="20"/>
          <w:szCs w:val="20"/>
        </w:rPr>
      </w:pPr>
      <w:r w:rsidRPr="00C716C9">
        <w:rPr>
          <w:rStyle w:val="Appelnotedebasdep"/>
          <w:sz w:val="20"/>
          <w:szCs w:val="20"/>
        </w:rPr>
        <w:footnoteRef/>
      </w:r>
      <w:r w:rsidRPr="00C716C9">
        <w:rPr>
          <w:sz w:val="20"/>
          <w:szCs w:val="20"/>
        </w:rPr>
        <w:t xml:space="preserve"> Frisque et </w:t>
      </w:r>
      <w:proofErr w:type="spellStart"/>
      <w:r w:rsidRPr="00C716C9">
        <w:rPr>
          <w:sz w:val="20"/>
          <w:szCs w:val="20"/>
        </w:rPr>
        <w:t>Saitta</w:t>
      </w:r>
      <w:proofErr w:type="spellEnd"/>
      <w:r w:rsidR="00C716C9" w:rsidRPr="00C716C9">
        <w:rPr>
          <w:sz w:val="20"/>
          <w:szCs w:val="20"/>
        </w:rPr>
        <w:t xml:space="preserve"> (2011)</w:t>
      </w:r>
      <w:r w:rsidRPr="00C716C9">
        <w:rPr>
          <w:sz w:val="20"/>
          <w:szCs w:val="20"/>
        </w:rPr>
        <w:t xml:space="preserve"> </w:t>
      </w:r>
      <w:r w:rsidRPr="00C22A03">
        <w:rPr>
          <w:i/>
          <w:iCs/>
          <w:sz w:val="20"/>
          <w:szCs w:val="20"/>
        </w:rPr>
        <w:t xml:space="preserve">op. </w:t>
      </w:r>
      <w:proofErr w:type="spellStart"/>
      <w:r w:rsidRPr="00C22A03">
        <w:rPr>
          <w:i/>
          <w:iCs/>
          <w:sz w:val="20"/>
          <w:szCs w:val="20"/>
        </w:rPr>
        <w:t>cit</w:t>
      </w:r>
      <w:proofErr w:type="spellEnd"/>
      <w:r w:rsidRPr="00C716C9">
        <w:rPr>
          <w:sz w:val="20"/>
          <w:szCs w:val="20"/>
        </w:rPr>
        <w:t>.</w:t>
      </w:r>
      <w:r w:rsidR="00AF3657" w:rsidRPr="00C716C9">
        <w:rPr>
          <w:sz w:val="20"/>
          <w:szCs w:val="20"/>
        </w:rPr>
        <w:t xml:space="preserve"> </w:t>
      </w:r>
    </w:p>
  </w:footnote>
  <w:footnote w:id="21">
    <w:p w14:paraId="44864DE4" w14:textId="28765AC0" w:rsidR="005E1317" w:rsidRPr="00C716C9" w:rsidRDefault="005E1317">
      <w:pPr>
        <w:pStyle w:val="Notedebasdepage"/>
        <w:rPr>
          <w:sz w:val="20"/>
          <w:szCs w:val="20"/>
        </w:rPr>
      </w:pPr>
      <w:r w:rsidRPr="00C716C9">
        <w:rPr>
          <w:rStyle w:val="Appelnotedebasdep"/>
          <w:sz w:val="20"/>
          <w:szCs w:val="20"/>
        </w:rPr>
        <w:footnoteRef/>
      </w:r>
      <w:r w:rsidRPr="00C716C9">
        <w:rPr>
          <w:sz w:val="20"/>
          <w:szCs w:val="20"/>
        </w:rPr>
        <w:t xml:space="preserve"> Blanchard</w:t>
      </w:r>
      <w:r w:rsidR="003D2260">
        <w:rPr>
          <w:sz w:val="20"/>
          <w:szCs w:val="20"/>
        </w:rPr>
        <w:t xml:space="preserve"> et</w:t>
      </w:r>
      <w:r w:rsidRPr="00C716C9">
        <w:rPr>
          <w:sz w:val="20"/>
          <w:szCs w:val="20"/>
        </w:rPr>
        <w:t xml:space="preserve"> </w:t>
      </w:r>
      <w:proofErr w:type="spellStart"/>
      <w:r w:rsidRPr="00C716C9">
        <w:rPr>
          <w:sz w:val="20"/>
          <w:szCs w:val="20"/>
        </w:rPr>
        <w:t>Roginsky</w:t>
      </w:r>
      <w:proofErr w:type="spellEnd"/>
      <w:r w:rsidR="00C716C9" w:rsidRPr="00C716C9">
        <w:rPr>
          <w:sz w:val="20"/>
          <w:szCs w:val="20"/>
        </w:rPr>
        <w:t xml:space="preserve"> (2020)</w:t>
      </w:r>
      <w:r w:rsidRPr="00C716C9">
        <w:rPr>
          <w:sz w:val="20"/>
          <w:szCs w:val="20"/>
        </w:rPr>
        <w:t xml:space="preserve">, </w:t>
      </w:r>
      <w:proofErr w:type="spellStart"/>
      <w:r w:rsidRPr="00C22A03">
        <w:rPr>
          <w:i/>
          <w:iCs/>
          <w:sz w:val="20"/>
          <w:szCs w:val="20"/>
        </w:rPr>
        <w:t>art.cit</w:t>
      </w:r>
      <w:proofErr w:type="spellEnd"/>
      <w:r w:rsidRPr="00C716C9">
        <w:rPr>
          <w:sz w:val="20"/>
          <w:szCs w:val="20"/>
        </w:rPr>
        <w:t>.</w:t>
      </w:r>
    </w:p>
  </w:footnote>
  <w:footnote w:id="22">
    <w:p w14:paraId="4114AAEA" w14:textId="4A2BDF67" w:rsidR="003A4276" w:rsidRPr="00C716C9" w:rsidRDefault="003A4276">
      <w:pPr>
        <w:pStyle w:val="Notedebasdepage"/>
        <w:rPr>
          <w:sz w:val="20"/>
          <w:szCs w:val="20"/>
        </w:rPr>
      </w:pPr>
      <w:r w:rsidRPr="00C716C9">
        <w:rPr>
          <w:rStyle w:val="Appelnotedebasdep"/>
          <w:sz w:val="20"/>
          <w:szCs w:val="20"/>
        </w:rPr>
        <w:footnoteRef/>
      </w:r>
      <w:r w:rsidRPr="00C716C9">
        <w:rPr>
          <w:sz w:val="20"/>
          <w:szCs w:val="20"/>
        </w:rPr>
        <w:t xml:space="preserve"> La « réclame » classique qui cherchait ouvertement à mettre en valeur ou vanter un produit est largement passée de mode, la mise en scène étant aujourd’hui de plus en plus indirecte, légère, voire déniée (allant parfois jusqu’à des formes de parodie), fondée sur l’identification et non plus l’adhésion ou la conviction.</w:t>
      </w:r>
    </w:p>
  </w:footnote>
  <w:footnote w:id="23">
    <w:p w14:paraId="4598A5EA" w14:textId="27B69003" w:rsidR="003A4276" w:rsidRPr="00C716C9" w:rsidRDefault="003A4276" w:rsidP="003D2260">
      <w:pPr>
        <w:rPr>
          <w:rFonts w:eastAsia="Times New Roman" w:cs="Times New Roman"/>
          <w:sz w:val="20"/>
          <w:szCs w:val="20"/>
          <w:lang w:eastAsia="fr-FR"/>
        </w:rPr>
      </w:pPr>
      <w:r w:rsidRPr="00C716C9">
        <w:rPr>
          <w:rStyle w:val="Appelnotedebasdep"/>
          <w:sz w:val="20"/>
          <w:szCs w:val="20"/>
        </w:rPr>
        <w:footnoteRef/>
      </w:r>
      <w:r w:rsidRPr="00C716C9">
        <w:rPr>
          <w:sz w:val="20"/>
          <w:szCs w:val="20"/>
        </w:rPr>
        <w:t xml:space="preserve"> </w:t>
      </w:r>
      <w:r w:rsidR="001356DB">
        <w:rPr>
          <w:sz w:val="20"/>
          <w:szCs w:val="20"/>
        </w:rPr>
        <w:t xml:space="preserve">Frisque Cégolène (2010), </w:t>
      </w:r>
      <w:r w:rsidRPr="00C716C9">
        <w:rPr>
          <w:rFonts w:eastAsia="Times New Roman" w:cs="Times New Roman"/>
          <w:sz w:val="20"/>
          <w:szCs w:val="20"/>
          <w:lang w:eastAsia="fr-FR"/>
        </w:rPr>
        <w:t xml:space="preserve">« Une reconfiguration des espaces médiatiques et politiques locaux ?», </w:t>
      </w:r>
      <w:r w:rsidRPr="001356DB">
        <w:rPr>
          <w:rFonts w:eastAsia="Times New Roman" w:cs="Times New Roman"/>
          <w:bCs/>
          <w:i/>
          <w:iCs/>
          <w:sz w:val="20"/>
          <w:szCs w:val="20"/>
          <w:lang w:eastAsia="fr-FR"/>
        </w:rPr>
        <w:t>Revue française de science politique</w:t>
      </w:r>
      <w:r w:rsidRPr="001356DB">
        <w:rPr>
          <w:rFonts w:eastAsia="Times New Roman" w:cs="Times New Roman"/>
          <w:sz w:val="20"/>
          <w:szCs w:val="20"/>
          <w:lang w:eastAsia="fr-FR"/>
        </w:rPr>
        <w:t xml:space="preserve">, </w:t>
      </w:r>
      <w:r w:rsidR="001356DB">
        <w:rPr>
          <w:rFonts w:eastAsia="Times New Roman" w:cs="Times New Roman"/>
          <w:sz w:val="20"/>
          <w:szCs w:val="20"/>
          <w:lang w:eastAsia="fr-FR"/>
        </w:rPr>
        <w:t>vol. 60 n°5, octobre</w:t>
      </w:r>
      <w:r w:rsidRPr="00C716C9">
        <w:rPr>
          <w:rFonts w:eastAsia="Times New Roman" w:cs="Times New Roman"/>
          <w:sz w:val="20"/>
          <w:szCs w:val="20"/>
          <w:lang w:eastAsia="fr-FR"/>
        </w:rPr>
        <w:t>, pp. 951-973.</w:t>
      </w:r>
    </w:p>
  </w:footnote>
  <w:footnote w:id="24">
    <w:p w14:paraId="1270A552" w14:textId="4E1BA447" w:rsidR="003A4276" w:rsidRPr="00C716C9" w:rsidRDefault="003A4276" w:rsidP="003D2260">
      <w:pPr>
        <w:pStyle w:val="Notedebasdepage"/>
        <w:rPr>
          <w:sz w:val="20"/>
          <w:szCs w:val="20"/>
        </w:rPr>
      </w:pPr>
      <w:r w:rsidRPr="00C716C9">
        <w:rPr>
          <w:rStyle w:val="Appelnotedebasdep"/>
          <w:sz w:val="20"/>
          <w:szCs w:val="20"/>
        </w:rPr>
        <w:footnoteRef/>
      </w:r>
      <w:r w:rsidRPr="00C716C9">
        <w:rPr>
          <w:sz w:val="20"/>
          <w:szCs w:val="20"/>
        </w:rPr>
        <w:t xml:space="preserve"> Eustache</w:t>
      </w:r>
      <w:r w:rsidR="001356DB">
        <w:rPr>
          <w:sz w:val="20"/>
          <w:szCs w:val="20"/>
        </w:rPr>
        <w:t xml:space="preserve"> </w:t>
      </w:r>
      <w:r w:rsidR="003D2260" w:rsidRPr="00C716C9">
        <w:rPr>
          <w:sz w:val="20"/>
          <w:szCs w:val="20"/>
        </w:rPr>
        <w:t>Sophie</w:t>
      </w:r>
      <w:r w:rsidR="003D2260">
        <w:rPr>
          <w:sz w:val="20"/>
          <w:szCs w:val="20"/>
        </w:rPr>
        <w:t xml:space="preserve"> </w:t>
      </w:r>
      <w:r w:rsidR="001356DB">
        <w:rPr>
          <w:sz w:val="20"/>
          <w:szCs w:val="20"/>
        </w:rPr>
        <w:t>(2020)</w:t>
      </w:r>
      <w:r w:rsidRPr="00C716C9">
        <w:rPr>
          <w:sz w:val="20"/>
          <w:szCs w:val="20"/>
        </w:rPr>
        <w:t xml:space="preserve">, </w:t>
      </w:r>
      <w:r w:rsidRPr="003D2260">
        <w:rPr>
          <w:i/>
          <w:sz w:val="20"/>
          <w:szCs w:val="20"/>
        </w:rPr>
        <w:t xml:space="preserve">Bâtonner. </w:t>
      </w:r>
      <w:r w:rsidRPr="00C716C9">
        <w:rPr>
          <w:sz w:val="20"/>
          <w:szCs w:val="20"/>
        </w:rPr>
        <w:t>C</w:t>
      </w:r>
      <w:r w:rsidRPr="001356DB">
        <w:rPr>
          <w:i/>
          <w:sz w:val="20"/>
          <w:szCs w:val="20"/>
        </w:rPr>
        <w:t>omment l'argent détruit le journ</w:t>
      </w:r>
      <w:r w:rsidR="001356DB" w:rsidRPr="001356DB">
        <w:rPr>
          <w:i/>
          <w:sz w:val="20"/>
          <w:szCs w:val="20"/>
        </w:rPr>
        <w:t>alisme</w:t>
      </w:r>
      <w:r w:rsidR="001356DB">
        <w:rPr>
          <w:sz w:val="20"/>
          <w:szCs w:val="20"/>
        </w:rPr>
        <w:t>, éditions Amsterdam</w:t>
      </w:r>
      <w:r w:rsidRPr="00C716C9">
        <w:rPr>
          <w:sz w:val="20"/>
          <w:szCs w:val="20"/>
        </w:rPr>
        <w:t>.</w:t>
      </w:r>
    </w:p>
  </w:footnote>
  <w:footnote w:id="25">
    <w:p w14:paraId="54B8C5A0" w14:textId="348F62B5" w:rsidR="003A4276" w:rsidRPr="00C716C9" w:rsidRDefault="003A4276">
      <w:pPr>
        <w:pStyle w:val="Notedebasdepage"/>
        <w:rPr>
          <w:sz w:val="20"/>
          <w:szCs w:val="20"/>
        </w:rPr>
      </w:pPr>
      <w:r w:rsidRPr="00C716C9">
        <w:rPr>
          <w:rStyle w:val="Appelnotedebasdep"/>
          <w:sz w:val="20"/>
          <w:szCs w:val="20"/>
        </w:rPr>
        <w:footnoteRef/>
      </w:r>
      <w:r w:rsidRPr="00C716C9">
        <w:rPr>
          <w:sz w:val="20"/>
          <w:szCs w:val="20"/>
        </w:rPr>
        <w:t xml:space="preserve"> </w:t>
      </w:r>
      <w:r w:rsidR="001356DB">
        <w:rPr>
          <w:sz w:val="20"/>
          <w:szCs w:val="20"/>
        </w:rPr>
        <w:t xml:space="preserve">Jamet </w:t>
      </w:r>
      <w:r w:rsidR="006957A6">
        <w:rPr>
          <w:sz w:val="20"/>
          <w:szCs w:val="20"/>
        </w:rPr>
        <w:t xml:space="preserve">Thomas </w:t>
      </w:r>
      <w:r w:rsidR="001356DB">
        <w:rPr>
          <w:sz w:val="20"/>
          <w:szCs w:val="20"/>
        </w:rPr>
        <w:t>(2013),</w:t>
      </w:r>
      <w:r w:rsidRPr="00C716C9">
        <w:rPr>
          <w:sz w:val="20"/>
          <w:szCs w:val="20"/>
        </w:rPr>
        <w:t xml:space="preserve"> </w:t>
      </w:r>
      <w:r w:rsidRPr="001356DB">
        <w:rPr>
          <w:i/>
          <w:sz w:val="20"/>
          <w:szCs w:val="20"/>
        </w:rPr>
        <w:t>Les nouveaux défis du Brand Content. Au-delà du contenu de marque</w:t>
      </w:r>
      <w:r w:rsidR="001356DB">
        <w:rPr>
          <w:sz w:val="20"/>
          <w:szCs w:val="20"/>
        </w:rPr>
        <w:t>, Pearson</w:t>
      </w:r>
      <w:r w:rsidRPr="00C716C9">
        <w:rPr>
          <w:sz w:val="20"/>
          <w:szCs w:val="20"/>
        </w:rPr>
        <w:t>.</w:t>
      </w:r>
    </w:p>
  </w:footnote>
  <w:footnote w:id="26">
    <w:p w14:paraId="36835EFF" w14:textId="4B7E72DD" w:rsidR="003A4276" w:rsidRPr="00C716C9" w:rsidRDefault="003A4276" w:rsidP="00F23707">
      <w:pPr>
        <w:pStyle w:val="Notedebasdepage"/>
        <w:rPr>
          <w:sz w:val="20"/>
          <w:szCs w:val="20"/>
        </w:rPr>
      </w:pPr>
      <w:r w:rsidRPr="00C716C9">
        <w:rPr>
          <w:rStyle w:val="Appelnotedebasdep"/>
          <w:sz w:val="20"/>
          <w:szCs w:val="20"/>
        </w:rPr>
        <w:footnoteRef/>
      </w:r>
      <w:r w:rsidR="000743BC" w:rsidRPr="00C716C9">
        <w:rPr>
          <w:sz w:val="20"/>
          <w:szCs w:val="20"/>
        </w:rPr>
        <w:t xml:space="preserve"> </w:t>
      </w:r>
      <w:r w:rsidRPr="00C716C9">
        <w:rPr>
          <w:sz w:val="20"/>
          <w:szCs w:val="20"/>
        </w:rPr>
        <w:t>Pigeat</w:t>
      </w:r>
      <w:r w:rsidR="006957A6" w:rsidRPr="006957A6">
        <w:rPr>
          <w:sz w:val="20"/>
          <w:szCs w:val="20"/>
        </w:rPr>
        <w:t xml:space="preserve"> </w:t>
      </w:r>
      <w:r w:rsidR="006957A6" w:rsidRPr="00C716C9">
        <w:rPr>
          <w:sz w:val="20"/>
          <w:szCs w:val="20"/>
        </w:rPr>
        <w:t>Henri</w:t>
      </w:r>
      <w:r w:rsidRPr="00C716C9">
        <w:rPr>
          <w:sz w:val="20"/>
          <w:szCs w:val="20"/>
        </w:rPr>
        <w:t>, Lesourd</w:t>
      </w:r>
      <w:r w:rsidR="00C716C9">
        <w:rPr>
          <w:sz w:val="20"/>
          <w:szCs w:val="20"/>
        </w:rPr>
        <w:t xml:space="preserve"> </w:t>
      </w:r>
      <w:r w:rsidR="006957A6" w:rsidRPr="00C716C9">
        <w:rPr>
          <w:sz w:val="20"/>
          <w:szCs w:val="20"/>
        </w:rPr>
        <w:t xml:space="preserve">Pierre </w:t>
      </w:r>
      <w:r w:rsidR="00C716C9">
        <w:rPr>
          <w:sz w:val="20"/>
          <w:szCs w:val="20"/>
        </w:rPr>
        <w:t>(2014)</w:t>
      </w:r>
      <w:r w:rsidRPr="00C716C9">
        <w:rPr>
          <w:sz w:val="20"/>
          <w:szCs w:val="20"/>
        </w:rPr>
        <w:t xml:space="preserve">, </w:t>
      </w:r>
      <w:r w:rsidRPr="00C716C9">
        <w:rPr>
          <w:i/>
          <w:sz w:val="20"/>
          <w:szCs w:val="20"/>
        </w:rPr>
        <w:t>Les agences de presse : Face à la révolution numérique des médias</w:t>
      </w:r>
      <w:r w:rsidRPr="00C716C9">
        <w:rPr>
          <w:sz w:val="20"/>
          <w:szCs w:val="20"/>
        </w:rPr>
        <w:t xml:space="preserve">, </w:t>
      </w:r>
      <w:r w:rsidR="00C716C9">
        <w:rPr>
          <w:sz w:val="20"/>
          <w:szCs w:val="20"/>
        </w:rPr>
        <w:t>La documentation française</w:t>
      </w:r>
      <w:r w:rsidRPr="00C716C9">
        <w:rPr>
          <w:sz w:val="20"/>
          <w:szCs w:val="20"/>
        </w:rPr>
        <w:t>.</w:t>
      </w:r>
    </w:p>
  </w:footnote>
  <w:footnote w:id="27">
    <w:p w14:paraId="427F858F" w14:textId="7E48605A" w:rsidR="003A4276" w:rsidRPr="00C716C9" w:rsidRDefault="003A4276">
      <w:pPr>
        <w:pStyle w:val="Notedebasdepage"/>
        <w:rPr>
          <w:sz w:val="20"/>
          <w:szCs w:val="20"/>
        </w:rPr>
      </w:pPr>
      <w:r w:rsidRPr="00C716C9">
        <w:rPr>
          <w:rStyle w:val="Appelnotedebasdep"/>
          <w:sz w:val="20"/>
          <w:szCs w:val="20"/>
        </w:rPr>
        <w:footnoteRef/>
      </w:r>
      <w:r w:rsidRPr="00C716C9">
        <w:rPr>
          <w:sz w:val="20"/>
          <w:szCs w:val="20"/>
        </w:rPr>
        <w:t xml:space="preserve"> Commission paritaire des publications et agences de presse, qui vérifie le respect des critères précis des titres de presse et des agences.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A0E78"/>
    <w:multiLevelType w:val="multilevel"/>
    <w:tmpl w:val="A68254D6"/>
    <w:lvl w:ilvl="0">
      <w:start w:val="1"/>
      <w:numFmt w:val="decimal"/>
      <w:lvlText w:val="%1."/>
      <w:lvlJc w:val="left"/>
      <w:pPr>
        <w:tabs>
          <w:tab w:val="num" w:pos="720"/>
        </w:tabs>
        <w:ind w:left="720" w:hanging="720"/>
      </w:pPr>
    </w:lvl>
    <w:lvl w:ilvl="1">
      <w:start w:val="1"/>
      <w:numFmt w:val="decimal"/>
      <w:pStyle w:val="Styl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40C21B78"/>
    <w:multiLevelType w:val="multilevel"/>
    <w:tmpl w:val="B288B172"/>
    <w:lvl w:ilvl="0">
      <w:start w:val="1"/>
      <w:numFmt w:val="decimal"/>
      <w:lvlText w:val="%1."/>
      <w:lvlJc w:val="left"/>
      <w:pPr>
        <w:ind w:left="737" w:hanging="737"/>
      </w:pPr>
      <w:rPr>
        <w:rFonts w:hint="default"/>
      </w:rPr>
    </w:lvl>
    <w:lvl w:ilvl="1">
      <w:start w:val="1"/>
      <w:numFmt w:val="decimal"/>
      <w:pStyle w:val="Titre2"/>
      <w:lvlText w:val="%1.%2"/>
      <w:lvlJc w:val="left"/>
      <w:pPr>
        <w:tabs>
          <w:tab w:val="num" w:pos="992"/>
        </w:tabs>
        <w:ind w:left="737" w:hanging="73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77"/>
        </w:tabs>
        <w:ind w:left="737" w:hanging="737"/>
      </w:pPr>
      <w:rPr>
        <w:rFonts w:hint="default"/>
        <w:color w:val="595959" w:themeColor="text1" w:themeTint="A6"/>
      </w:rPr>
    </w:lvl>
    <w:lvl w:ilvl="3">
      <w:start w:val="1"/>
      <w:numFmt w:val="decimal"/>
      <w:lvlText w:val="%1.%2.%3.%4"/>
      <w:lvlJc w:val="left"/>
      <w:pPr>
        <w:tabs>
          <w:tab w:val="num" w:pos="1077"/>
        </w:tabs>
        <w:ind w:left="737" w:hanging="737"/>
      </w:pPr>
      <w:rPr>
        <w:rFonts w:hint="default"/>
        <w:spacing w:val="-12"/>
      </w:rPr>
    </w:lvl>
    <w:lvl w:ilvl="4">
      <w:start w:val="1"/>
      <w:numFmt w:val="bullet"/>
      <w:lvlText w:val=""/>
      <w:lvlJc w:val="left"/>
      <w:pPr>
        <w:ind w:left="964" w:hanging="227"/>
      </w:pPr>
      <w:rPr>
        <w:rFonts w:ascii="Wingdings 2" w:hAnsi="Wingdings 2" w:hint="default"/>
        <w:color w:val="8DC63F"/>
        <w:sz w:val="19"/>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412"/>
    <w:rsid w:val="00003035"/>
    <w:rsid w:val="0001433E"/>
    <w:rsid w:val="00014934"/>
    <w:rsid w:val="000455A0"/>
    <w:rsid w:val="00051DA3"/>
    <w:rsid w:val="00057202"/>
    <w:rsid w:val="0006133F"/>
    <w:rsid w:val="00065838"/>
    <w:rsid w:val="00072F80"/>
    <w:rsid w:val="000743BC"/>
    <w:rsid w:val="00081685"/>
    <w:rsid w:val="00093412"/>
    <w:rsid w:val="000B29C3"/>
    <w:rsid w:val="000D27C8"/>
    <w:rsid w:val="000D4063"/>
    <w:rsid w:val="000D6930"/>
    <w:rsid w:val="00106CB5"/>
    <w:rsid w:val="00123094"/>
    <w:rsid w:val="00133AF9"/>
    <w:rsid w:val="001356DB"/>
    <w:rsid w:val="00166779"/>
    <w:rsid w:val="00167E68"/>
    <w:rsid w:val="00193677"/>
    <w:rsid w:val="00195752"/>
    <w:rsid w:val="001C0A37"/>
    <w:rsid w:val="001E34E8"/>
    <w:rsid w:val="001F3AA7"/>
    <w:rsid w:val="00211FE9"/>
    <w:rsid w:val="0022240A"/>
    <w:rsid w:val="00223AEE"/>
    <w:rsid w:val="00244FB1"/>
    <w:rsid w:val="002461D0"/>
    <w:rsid w:val="002524DB"/>
    <w:rsid w:val="00276F29"/>
    <w:rsid w:val="002A1553"/>
    <w:rsid w:val="002A5B60"/>
    <w:rsid w:val="002B41F8"/>
    <w:rsid w:val="002B52B1"/>
    <w:rsid w:val="002E53A9"/>
    <w:rsid w:val="002F42BF"/>
    <w:rsid w:val="002F77CA"/>
    <w:rsid w:val="00326231"/>
    <w:rsid w:val="003271A7"/>
    <w:rsid w:val="0032771A"/>
    <w:rsid w:val="003554DF"/>
    <w:rsid w:val="0036442F"/>
    <w:rsid w:val="00393820"/>
    <w:rsid w:val="003A4276"/>
    <w:rsid w:val="003A6378"/>
    <w:rsid w:val="003D2260"/>
    <w:rsid w:val="003D22EF"/>
    <w:rsid w:val="003E4095"/>
    <w:rsid w:val="00431FBB"/>
    <w:rsid w:val="00444DF2"/>
    <w:rsid w:val="00476B7A"/>
    <w:rsid w:val="00477BDB"/>
    <w:rsid w:val="0048166F"/>
    <w:rsid w:val="00482D73"/>
    <w:rsid w:val="004A3D9E"/>
    <w:rsid w:val="004B4628"/>
    <w:rsid w:val="004E4313"/>
    <w:rsid w:val="004F1CD5"/>
    <w:rsid w:val="00527FCB"/>
    <w:rsid w:val="00540E31"/>
    <w:rsid w:val="00542742"/>
    <w:rsid w:val="005846E0"/>
    <w:rsid w:val="005923AB"/>
    <w:rsid w:val="00595C3C"/>
    <w:rsid w:val="00597046"/>
    <w:rsid w:val="005B526E"/>
    <w:rsid w:val="005D60C3"/>
    <w:rsid w:val="005E1317"/>
    <w:rsid w:val="005E7848"/>
    <w:rsid w:val="005F2CB7"/>
    <w:rsid w:val="00621E52"/>
    <w:rsid w:val="00625FD2"/>
    <w:rsid w:val="006357A8"/>
    <w:rsid w:val="00640B34"/>
    <w:rsid w:val="00641F4B"/>
    <w:rsid w:val="00642094"/>
    <w:rsid w:val="00643CFD"/>
    <w:rsid w:val="00652923"/>
    <w:rsid w:val="00660483"/>
    <w:rsid w:val="00660AD7"/>
    <w:rsid w:val="006617B4"/>
    <w:rsid w:val="00663ACA"/>
    <w:rsid w:val="006820F5"/>
    <w:rsid w:val="006957A6"/>
    <w:rsid w:val="006A7EE6"/>
    <w:rsid w:val="006C1365"/>
    <w:rsid w:val="006E67BF"/>
    <w:rsid w:val="006E6F0F"/>
    <w:rsid w:val="00704099"/>
    <w:rsid w:val="00712E0C"/>
    <w:rsid w:val="00740F41"/>
    <w:rsid w:val="00742A21"/>
    <w:rsid w:val="00750095"/>
    <w:rsid w:val="00766741"/>
    <w:rsid w:val="007804D2"/>
    <w:rsid w:val="00780671"/>
    <w:rsid w:val="0078374E"/>
    <w:rsid w:val="007A2B05"/>
    <w:rsid w:val="007B552F"/>
    <w:rsid w:val="007B6480"/>
    <w:rsid w:val="007C1BBC"/>
    <w:rsid w:val="00804577"/>
    <w:rsid w:val="0080508D"/>
    <w:rsid w:val="00820BA8"/>
    <w:rsid w:val="008305B2"/>
    <w:rsid w:val="00834A1F"/>
    <w:rsid w:val="00863686"/>
    <w:rsid w:val="00885065"/>
    <w:rsid w:val="008A1C5F"/>
    <w:rsid w:val="008A3364"/>
    <w:rsid w:val="008C5C9F"/>
    <w:rsid w:val="0090332E"/>
    <w:rsid w:val="00914A64"/>
    <w:rsid w:val="00922E1C"/>
    <w:rsid w:val="009239B6"/>
    <w:rsid w:val="00951BAF"/>
    <w:rsid w:val="00951D94"/>
    <w:rsid w:val="00993059"/>
    <w:rsid w:val="009962C3"/>
    <w:rsid w:val="009B01E4"/>
    <w:rsid w:val="009B1EDA"/>
    <w:rsid w:val="009B5595"/>
    <w:rsid w:val="009C050D"/>
    <w:rsid w:val="009D5AFB"/>
    <w:rsid w:val="009E6CCA"/>
    <w:rsid w:val="00A726C3"/>
    <w:rsid w:val="00A81E33"/>
    <w:rsid w:val="00AA4019"/>
    <w:rsid w:val="00AA7640"/>
    <w:rsid w:val="00AC0EF2"/>
    <w:rsid w:val="00AE70AF"/>
    <w:rsid w:val="00AF3657"/>
    <w:rsid w:val="00AF5916"/>
    <w:rsid w:val="00B04A49"/>
    <w:rsid w:val="00B42D57"/>
    <w:rsid w:val="00B44EF8"/>
    <w:rsid w:val="00B552CC"/>
    <w:rsid w:val="00B55972"/>
    <w:rsid w:val="00B57090"/>
    <w:rsid w:val="00B60B07"/>
    <w:rsid w:val="00B70D2B"/>
    <w:rsid w:val="00B7106C"/>
    <w:rsid w:val="00B8479F"/>
    <w:rsid w:val="00B90CF7"/>
    <w:rsid w:val="00B9425B"/>
    <w:rsid w:val="00B96B8D"/>
    <w:rsid w:val="00BA65DB"/>
    <w:rsid w:val="00BC01CD"/>
    <w:rsid w:val="00BF0F76"/>
    <w:rsid w:val="00BF359F"/>
    <w:rsid w:val="00C17B82"/>
    <w:rsid w:val="00C20F05"/>
    <w:rsid w:val="00C22A03"/>
    <w:rsid w:val="00C302B9"/>
    <w:rsid w:val="00C42BF9"/>
    <w:rsid w:val="00C678D3"/>
    <w:rsid w:val="00C716C9"/>
    <w:rsid w:val="00CB1423"/>
    <w:rsid w:val="00CC53F3"/>
    <w:rsid w:val="00CC5CB9"/>
    <w:rsid w:val="00CE2456"/>
    <w:rsid w:val="00CE2C2D"/>
    <w:rsid w:val="00CE5B68"/>
    <w:rsid w:val="00CF68DD"/>
    <w:rsid w:val="00D23CA3"/>
    <w:rsid w:val="00D41A78"/>
    <w:rsid w:val="00D511BF"/>
    <w:rsid w:val="00D6165A"/>
    <w:rsid w:val="00D711D1"/>
    <w:rsid w:val="00D74FD9"/>
    <w:rsid w:val="00D95655"/>
    <w:rsid w:val="00DA5FCB"/>
    <w:rsid w:val="00DA7F73"/>
    <w:rsid w:val="00DD0325"/>
    <w:rsid w:val="00DD3943"/>
    <w:rsid w:val="00DD6498"/>
    <w:rsid w:val="00E27C6E"/>
    <w:rsid w:val="00E37143"/>
    <w:rsid w:val="00E415A8"/>
    <w:rsid w:val="00E43F9F"/>
    <w:rsid w:val="00E657AA"/>
    <w:rsid w:val="00E73C41"/>
    <w:rsid w:val="00EA14E7"/>
    <w:rsid w:val="00EA4C79"/>
    <w:rsid w:val="00EA5414"/>
    <w:rsid w:val="00EA5DD9"/>
    <w:rsid w:val="00EC258C"/>
    <w:rsid w:val="00EC7D8A"/>
    <w:rsid w:val="00EE041F"/>
    <w:rsid w:val="00EE4E04"/>
    <w:rsid w:val="00EE50AA"/>
    <w:rsid w:val="00F12C25"/>
    <w:rsid w:val="00F15238"/>
    <w:rsid w:val="00F23707"/>
    <w:rsid w:val="00F25AF9"/>
    <w:rsid w:val="00F351BD"/>
    <w:rsid w:val="00F45A14"/>
    <w:rsid w:val="00F4701E"/>
    <w:rsid w:val="00F479E8"/>
    <w:rsid w:val="00F70EB0"/>
    <w:rsid w:val="00F830B0"/>
    <w:rsid w:val="00F973D3"/>
    <w:rsid w:val="00FA4E7A"/>
    <w:rsid w:val="00FB4CD5"/>
    <w:rsid w:val="00FB7A40"/>
    <w:rsid w:val="00FC2703"/>
    <w:rsid w:val="00FD70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C796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1BD"/>
    <w:pPr>
      <w:jc w:val="both"/>
    </w:pPr>
  </w:style>
  <w:style w:type="paragraph" w:styleId="Titre1">
    <w:name w:val="heading 1"/>
    <w:basedOn w:val="Normal"/>
    <w:next w:val="Normal"/>
    <w:link w:val="Titre1Car"/>
    <w:uiPriority w:val="9"/>
    <w:qFormat/>
    <w:rsid w:val="00211FE9"/>
    <w:pPr>
      <w:keepNext/>
      <w:keepLines/>
      <w:spacing w:before="480" w:after="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003035"/>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2">
    <w:name w:val="Style2"/>
    <w:basedOn w:val="Titre2"/>
    <w:uiPriority w:val="14"/>
    <w:qFormat/>
    <w:rsid w:val="00003035"/>
    <w:pPr>
      <w:numPr>
        <w:numId w:val="2"/>
      </w:numPr>
      <w:tabs>
        <w:tab w:val="num" w:pos="992"/>
      </w:tabs>
      <w:suppressAutoHyphens/>
      <w:spacing w:before="400" w:after="200" w:line="360" w:lineRule="auto"/>
    </w:pPr>
    <w:rPr>
      <w:rFonts w:ascii="Arial" w:hAnsi="Arial"/>
      <w:b/>
      <w:bCs/>
      <w:color w:val="595959" w:themeColor="text1" w:themeTint="A6"/>
      <w:sz w:val="24"/>
      <w:lang w:eastAsia="fr-FR"/>
    </w:rPr>
  </w:style>
  <w:style w:type="character" w:customStyle="1" w:styleId="Titre2Car">
    <w:name w:val="Titre 2 Car"/>
    <w:basedOn w:val="Policepardfaut"/>
    <w:link w:val="Titre2"/>
    <w:uiPriority w:val="9"/>
    <w:semiHidden/>
    <w:rsid w:val="00003035"/>
    <w:rPr>
      <w:rFonts w:asciiTheme="majorHAnsi" w:eastAsiaTheme="majorEastAsia" w:hAnsiTheme="majorHAnsi" w:cstheme="majorBidi"/>
      <w:color w:val="2F5496" w:themeColor="accent1" w:themeShade="BF"/>
      <w:sz w:val="26"/>
      <w:szCs w:val="26"/>
    </w:rPr>
  </w:style>
  <w:style w:type="character" w:customStyle="1" w:styleId="Titre1Car">
    <w:name w:val="Titre 1 Car"/>
    <w:basedOn w:val="Policepardfaut"/>
    <w:link w:val="Titre1"/>
    <w:uiPriority w:val="9"/>
    <w:rsid w:val="00211FE9"/>
    <w:rPr>
      <w:rFonts w:asciiTheme="majorHAnsi" w:eastAsiaTheme="majorEastAsia" w:hAnsiTheme="majorHAnsi" w:cstheme="majorBidi"/>
      <w:color w:val="2F5496" w:themeColor="accent1" w:themeShade="BF"/>
      <w:sz w:val="32"/>
      <w:szCs w:val="32"/>
    </w:rPr>
  </w:style>
  <w:style w:type="paragraph" w:styleId="Notedebasdepage">
    <w:name w:val="footnote text"/>
    <w:basedOn w:val="Normal"/>
    <w:link w:val="NotedebasdepageCar"/>
    <w:uiPriority w:val="99"/>
    <w:unhideWhenUsed/>
    <w:rsid w:val="00B552CC"/>
  </w:style>
  <w:style w:type="character" w:customStyle="1" w:styleId="NotedebasdepageCar">
    <w:name w:val="Note de bas de page Car"/>
    <w:basedOn w:val="Policepardfaut"/>
    <w:link w:val="Notedebasdepage"/>
    <w:uiPriority w:val="99"/>
    <w:rsid w:val="00B552CC"/>
  </w:style>
  <w:style w:type="character" w:styleId="Appelnotedebasdep">
    <w:name w:val="footnote reference"/>
    <w:basedOn w:val="Policepardfaut"/>
    <w:uiPriority w:val="99"/>
    <w:unhideWhenUsed/>
    <w:rsid w:val="00B552CC"/>
    <w:rPr>
      <w:vertAlign w:val="superscript"/>
    </w:rPr>
  </w:style>
  <w:style w:type="character" w:styleId="Lienhypertexte">
    <w:name w:val="Hyperlink"/>
    <w:basedOn w:val="Policepardfaut"/>
    <w:uiPriority w:val="99"/>
    <w:unhideWhenUsed/>
    <w:rsid w:val="00F15238"/>
    <w:rPr>
      <w:color w:val="0563C1" w:themeColor="hyperlink"/>
      <w:u w:val="single"/>
    </w:rPr>
  </w:style>
  <w:style w:type="character" w:customStyle="1" w:styleId="apple-converted-space">
    <w:name w:val="apple-converted-space"/>
    <w:basedOn w:val="Policepardfaut"/>
    <w:rsid w:val="00863686"/>
  </w:style>
  <w:style w:type="character" w:styleId="Accentuation">
    <w:name w:val="Emphasis"/>
    <w:basedOn w:val="Policepardfaut"/>
    <w:uiPriority w:val="20"/>
    <w:qFormat/>
    <w:rsid w:val="00863686"/>
    <w:rPr>
      <w:i/>
      <w:iCs/>
    </w:rPr>
  </w:style>
  <w:style w:type="paragraph" w:styleId="Notedefin">
    <w:name w:val="endnote text"/>
    <w:basedOn w:val="Normal"/>
    <w:link w:val="NotedefinCar"/>
    <w:uiPriority w:val="99"/>
    <w:unhideWhenUsed/>
    <w:rsid w:val="00482D73"/>
  </w:style>
  <w:style w:type="character" w:customStyle="1" w:styleId="NotedefinCar">
    <w:name w:val="Note de fin Car"/>
    <w:basedOn w:val="Policepardfaut"/>
    <w:link w:val="Notedefin"/>
    <w:uiPriority w:val="99"/>
    <w:rsid w:val="00482D73"/>
  </w:style>
  <w:style w:type="character" w:styleId="Appeldenotedefin">
    <w:name w:val="endnote reference"/>
    <w:basedOn w:val="Policepardfaut"/>
    <w:uiPriority w:val="99"/>
    <w:unhideWhenUsed/>
    <w:rsid w:val="00482D73"/>
    <w:rPr>
      <w:vertAlign w:val="superscript"/>
    </w:rPr>
  </w:style>
  <w:style w:type="paragraph" w:styleId="Rvision">
    <w:name w:val="Revision"/>
    <w:hidden/>
    <w:uiPriority w:val="99"/>
    <w:semiHidden/>
    <w:rsid w:val="000743BC"/>
  </w:style>
  <w:style w:type="paragraph" w:styleId="Pieddepage">
    <w:name w:val="footer"/>
    <w:basedOn w:val="Normal"/>
    <w:link w:val="PieddepageCar"/>
    <w:uiPriority w:val="99"/>
    <w:unhideWhenUsed/>
    <w:rsid w:val="00BF359F"/>
    <w:pPr>
      <w:tabs>
        <w:tab w:val="center" w:pos="4536"/>
        <w:tab w:val="right" w:pos="9072"/>
      </w:tabs>
    </w:pPr>
  </w:style>
  <w:style w:type="character" w:customStyle="1" w:styleId="PieddepageCar">
    <w:name w:val="Pied de page Car"/>
    <w:basedOn w:val="Policepardfaut"/>
    <w:link w:val="Pieddepage"/>
    <w:uiPriority w:val="99"/>
    <w:rsid w:val="00BF359F"/>
  </w:style>
  <w:style w:type="character" w:styleId="Numrodepage">
    <w:name w:val="page number"/>
    <w:basedOn w:val="Policepardfaut"/>
    <w:uiPriority w:val="99"/>
    <w:semiHidden/>
    <w:unhideWhenUsed/>
    <w:rsid w:val="00BF359F"/>
  </w:style>
  <w:style w:type="character" w:styleId="Marquedecommentaire">
    <w:name w:val="annotation reference"/>
    <w:basedOn w:val="Policepardfaut"/>
    <w:uiPriority w:val="99"/>
    <w:semiHidden/>
    <w:unhideWhenUsed/>
    <w:rsid w:val="009B01E4"/>
    <w:rPr>
      <w:sz w:val="16"/>
      <w:szCs w:val="16"/>
    </w:rPr>
  </w:style>
  <w:style w:type="paragraph" w:styleId="Commentaire">
    <w:name w:val="annotation text"/>
    <w:basedOn w:val="Normal"/>
    <w:link w:val="CommentaireCar"/>
    <w:uiPriority w:val="99"/>
    <w:semiHidden/>
    <w:unhideWhenUsed/>
    <w:rsid w:val="009B01E4"/>
    <w:rPr>
      <w:sz w:val="20"/>
      <w:szCs w:val="20"/>
    </w:rPr>
  </w:style>
  <w:style w:type="character" w:customStyle="1" w:styleId="CommentaireCar">
    <w:name w:val="Commentaire Car"/>
    <w:basedOn w:val="Policepardfaut"/>
    <w:link w:val="Commentaire"/>
    <w:uiPriority w:val="99"/>
    <w:semiHidden/>
    <w:rsid w:val="009B01E4"/>
    <w:rPr>
      <w:sz w:val="20"/>
      <w:szCs w:val="20"/>
    </w:rPr>
  </w:style>
  <w:style w:type="paragraph" w:styleId="Objetducommentaire">
    <w:name w:val="annotation subject"/>
    <w:basedOn w:val="Commentaire"/>
    <w:next w:val="Commentaire"/>
    <w:link w:val="ObjetducommentaireCar"/>
    <w:uiPriority w:val="99"/>
    <w:semiHidden/>
    <w:unhideWhenUsed/>
    <w:rsid w:val="009B01E4"/>
    <w:rPr>
      <w:b/>
      <w:bCs/>
    </w:rPr>
  </w:style>
  <w:style w:type="character" w:customStyle="1" w:styleId="ObjetducommentaireCar">
    <w:name w:val="Objet du commentaire Car"/>
    <w:basedOn w:val="CommentaireCar"/>
    <w:link w:val="Objetducommentaire"/>
    <w:uiPriority w:val="99"/>
    <w:semiHidden/>
    <w:rsid w:val="009B01E4"/>
    <w:rPr>
      <w:b/>
      <w:bCs/>
      <w:sz w:val="20"/>
      <w:szCs w:val="20"/>
    </w:rPr>
  </w:style>
  <w:style w:type="paragraph" w:styleId="Textedebulles">
    <w:name w:val="Balloon Text"/>
    <w:basedOn w:val="Normal"/>
    <w:link w:val="TextedebullesCar"/>
    <w:uiPriority w:val="99"/>
    <w:semiHidden/>
    <w:unhideWhenUsed/>
    <w:rsid w:val="00C42BF9"/>
    <w:rPr>
      <w:rFonts w:ascii="Tahoma" w:hAnsi="Tahoma" w:cs="Tahoma"/>
      <w:sz w:val="16"/>
      <w:szCs w:val="16"/>
    </w:rPr>
  </w:style>
  <w:style w:type="character" w:customStyle="1" w:styleId="TextedebullesCar">
    <w:name w:val="Texte de bulles Car"/>
    <w:basedOn w:val="Policepardfaut"/>
    <w:link w:val="Textedebulles"/>
    <w:uiPriority w:val="99"/>
    <w:semiHidden/>
    <w:rsid w:val="00C42B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1BD"/>
    <w:pPr>
      <w:jc w:val="both"/>
    </w:pPr>
  </w:style>
  <w:style w:type="paragraph" w:styleId="Titre1">
    <w:name w:val="heading 1"/>
    <w:basedOn w:val="Normal"/>
    <w:next w:val="Normal"/>
    <w:link w:val="Titre1Car"/>
    <w:uiPriority w:val="9"/>
    <w:qFormat/>
    <w:rsid w:val="00211FE9"/>
    <w:pPr>
      <w:keepNext/>
      <w:keepLines/>
      <w:spacing w:before="480" w:after="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003035"/>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2">
    <w:name w:val="Style2"/>
    <w:basedOn w:val="Titre2"/>
    <w:uiPriority w:val="14"/>
    <w:qFormat/>
    <w:rsid w:val="00003035"/>
    <w:pPr>
      <w:numPr>
        <w:numId w:val="2"/>
      </w:numPr>
      <w:tabs>
        <w:tab w:val="num" w:pos="992"/>
      </w:tabs>
      <w:suppressAutoHyphens/>
      <w:spacing w:before="400" w:after="200" w:line="360" w:lineRule="auto"/>
    </w:pPr>
    <w:rPr>
      <w:rFonts w:ascii="Arial" w:hAnsi="Arial"/>
      <w:b/>
      <w:bCs/>
      <w:color w:val="595959" w:themeColor="text1" w:themeTint="A6"/>
      <w:sz w:val="24"/>
      <w:lang w:eastAsia="fr-FR"/>
    </w:rPr>
  </w:style>
  <w:style w:type="character" w:customStyle="1" w:styleId="Titre2Car">
    <w:name w:val="Titre 2 Car"/>
    <w:basedOn w:val="Policepardfaut"/>
    <w:link w:val="Titre2"/>
    <w:uiPriority w:val="9"/>
    <w:semiHidden/>
    <w:rsid w:val="00003035"/>
    <w:rPr>
      <w:rFonts w:asciiTheme="majorHAnsi" w:eastAsiaTheme="majorEastAsia" w:hAnsiTheme="majorHAnsi" w:cstheme="majorBidi"/>
      <w:color w:val="2F5496" w:themeColor="accent1" w:themeShade="BF"/>
      <w:sz w:val="26"/>
      <w:szCs w:val="26"/>
    </w:rPr>
  </w:style>
  <w:style w:type="character" w:customStyle="1" w:styleId="Titre1Car">
    <w:name w:val="Titre 1 Car"/>
    <w:basedOn w:val="Policepardfaut"/>
    <w:link w:val="Titre1"/>
    <w:uiPriority w:val="9"/>
    <w:rsid w:val="00211FE9"/>
    <w:rPr>
      <w:rFonts w:asciiTheme="majorHAnsi" w:eastAsiaTheme="majorEastAsia" w:hAnsiTheme="majorHAnsi" w:cstheme="majorBidi"/>
      <w:color w:val="2F5496" w:themeColor="accent1" w:themeShade="BF"/>
      <w:sz w:val="32"/>
      <w:szCs w:val="32"/>
    </w:rPr>
  </w:style>
  <w:style w:type="paragraph" w:styleId="Notedebasdepage">
    <w:name w:val="footnote text"/>
    <w:basedOn w:val="Normal"/>
    <w:link w:val="NotedebasdepageCar"/>
    <w:uiPriority w:val="99"/>
    <w:unhideWhenUsed/>
    <w:rsid w:val="00B552CC"/>
  </w:style>
  <w:style w:type="character" w:customStyle="1" w:styleId="NotedebasdepageCar">
    <w:name w:val="Note de bas de page Car"/>
    <w:basedOn w:val="Policepardfaut"/>
    <w:link w:val="Notedebasdepage"/>
    <w:uiPriority w:val="99"/>
    <w:rsid w:val="00B552CC"/>
  </w:style>
  <w:style w:type="character" w:styleId="Appelnotedebasdep">
    <w:name w:val="footnote reference"/>
    <w:basedOn w:val="Policepardfaut"/>
    <w:uiPriority w:val="99"/>
    <w:unhideWhenUsed/>
    <w:rsid w:val="00B552CC"/>
    <w:rPr>
      <w:vertAlign w:val="superscript"/>
    </w:rPr>
  </w:style>
  <w:style w:type="character" w:styleId="Lienhypertexte">
    <w:name w:val="Hyperlink"/>
    <w:basedOn w:val="Policepardfaut"/>
    <w:uiPriority w:val="99"/>
    <w:unhideWhenUsed/>
    <w:rsid w:val="00F15238"/>
    <w:rPr>
      <w:color w:val="0563C1" w:themeColor="hyperlink"/>
      <w:u w:val="single"/>
    </w:rPr>
  </w:style>
  <w:style w:type="character" w:customStyle="1" w:styleId="apple-converted-space">
    <w:name w:val="apple-converted-space"/>
    <w:basedOn w:val="Policepardfaut"/>
    <w:rsid w:val="00863686"/>
  </w:style>
  <w:style w:type="character" w:styleId="Accentuation">
    <w:name w:val="Emphasis"/>
    <w:basedOn w:val="Policepardfaut"/>
    <w:uiPriority w:val="20"/>
    <w:qFormat/>
    <w:rsid w:val="00863686"/>
    <w:rPr>
      <w:i/>
      <w:iCs/>
    </w:rPr>
  </w:style>
  <w:style w:type="paragraph" w:styleId="Notedefin">
    <w:name w:val="endnote text"/>
    <w:basedOn w:val="Normal"/>
    <w:link w:val="NotedefinCar"/>
    <w:uiPriority w:val="99"/>
    <w:unhideWhenUsed/>
    <w:rsid w:val="00482D73"/>
  </w:style>
  <w:style w:type="character" w:customStyle="1" w:styleId="NotedefinCar">
    <w:name w:val="Note de fin Car"/>
    <w:basedOn w:val="Policepardfaut"/>
    <w:link w:val="Notedefin"/>
    <w:uiPriority w:val="99"/>
    <w:rsid w:val="00482D73"/>
  </w:style>
  <w:style w:type="character" w:styleId="Appeldenotedefin">
    <w:name w:val="endnote reference"/>
    <w:basedOn w:val="Policepardfaut"/>
    <w:uiPriority w:val="99"/>
    <w:unhideWhenUsed/>
    <w:rsid w:val="00482D73"/>
    <w:rPr>
      <w:vertAlign w:val="superscript"/>
    </w:rPr>
  </w:style>
  <w:style w:type="paragraph" w:styleId="Rvision">
    <w:name w:val="Revision"/>
    <w:hidden/>
    <w:uiPriority w:val="99"/>
    <w:semiHidden/>
    <w:rsid w:val="000743BC"/>
  </w:style>
  <w:style w:type="paragraph" w:styleId="Pieddepage">
    <w:name w:val="footer"/>
    <w:basedOn w:val="Normal"/>
    <w:link w:val="PieddepageCar"/>
    <w:uiPriority w:val="99"/>
    <w:unhideWhenUsed/>
    <w:rsid w:val="00BF359F"/>
    <w:pPr>
      <w:tabs>
        <w:tab w:val="center" w:pos="4536"/>
        <w:tab w:val="right" w:pos="9072"/>
      </w:tabs>
    </w:pPr>
  </w:style>
  <w:style w:type="character" w:customStyle="1" w:styleId="PieddepageCar">
    <w:name w:val="Pied de page Car"/>
    <w:basedOn w:val="Policepardfaut"/>
    <w:link w:val="Pieddepage"/>
    <w:uiPriority w:val="99"/>
    <w:rsid w:val="00BF359F"/>
  </w:style>
  <w:style w:type="character" w:styleId="Numrodepage">
    <w:name w:val="page number"/>
    <w:basedOn w:val="Policepardfaut"/>
    <w:uiPriority w:val="99"/>
    <w:semiHidden/>
    <w:unhideWhenUsed/>
    <w:rsid w:val="00BF359F"/>
  </w:style>
  <w:style w:type="character" w:styleId="Marquedecommentaire">
    <w:name w:val="annotation reference"/>
    <w:basedOn w:val="Policepardfaut"/>
    <w:uiPriority w:val="99"/>
    <w:semiHidden/>
    <w:unhideWhenUsed/>
    <w:rsid w:val="009B01E4"/>
    <w:rPr>
      <w:sz w:val="16"/>
      <w:szCs w:val="16"/>
    </w:rPr>
  </w:style>
  <w:style w:type="paragraph" w:styleId="Commentaire">
    <w:name w:val="annotation text"/>
    <w:basedOn w:val="Normal"/>
    <w:link w:val="CommentaireCar"/>
    <w:uiPriority w:val="99"/>
    <w:semiHidden/>
    <w:unhideWhenUsed/>
    <w:rsid w:val="009B01E4"/>
    <w:rPr>
      <w:sz w:val="20"/>
      <w:szCs w:val="20"/>
    </w:rPr>
  </w:style>
  <w:style w:type="character" w:customStyle="1" w:styleId="CommentaireCar">
    <w:name w:val="Commentaire Car"/>
    <w:basedOn w:val="Policepardfaut"/>
    <w:link w:val="Commentaire"/>
    <w:uiPriority w:val="99"/>
    <w:semiHidden/>
    <w:rsid w:val="009B01E4"/>
    <w:rPr>
      <w:sz w:val="20"/>
      <w:szCs w:val="20"/>
    </w:rPr>
  </w:style>
  <w:style w:type="paragraph" w:styleId="Objetducommentaire">
    <w:name w:val="annotation subject"/>
    <w:basedOn w:val="Commentaire"/>
    <w:next w:val="Commentaire"/>
    <w:link w:val="ObjetducommentaireCar"/>
    <w:uiPriority w:val="99"/>
    <w:semiHidden/>
    <w:unhideWhenUsed/>
    <w:rsid w:val="009B01E4"/>
    <w:rPr>
      <w:b/>
      <w:bCs/>
    </w:rPr>
  </w:style>
  <w:style w:type="character" w:customStyle="1" w:styleId="ObjetducommentaireCar">
    <w:name w:val="Objet du commentaire Car"/>
    <w:basedOn w:val="CommentaireCar"/>
    <w:link w:val="Objetducommentaire"/>
    <w:uiPriority w:val="99"/>
    <w:semiHidden/>
    <w:rsid w:val="009B01E4"/>
    <w:rPr>
      <w:b/>
      <w:bCs/>
      <w:sz w:val="20"/>
      <w:szCs w:val="20"/>
    </w:rPr>
  </w:style>
  <w:style w:type="paragraph" w:styleId="Textedebulles">
    <w:name w:val="Balloon Text"/>
    <w:basedOn w:val="Normal"/>
    <w:link w:val="TextedebullesCar"/>
    <w:uiPriority w:val="99"/>
    <w:semiHidden/>
    <w:unhideWhenUsed/>
    <w:rsid w:val="00C42BF9"/>
    <w:rPr>
      <w:rFonts w:ascii="Tahoma" w:hAnsi="Tahoma" w:cs="Tahoma"/>
      <w:sz w:val="16"/>
      <w:szCs w:val="16"/>
    </w:rPr>
  </w:style>
  <w:style w:type="character" w:customStyle="1" w:styleId="TextedebullesCar">
    <w:name w:val="Texte de bulles Car"/>
    <w:basedOn w:val="Policepardfaut"/>
    <w:link w:val="Textedebulles"/>
    <w:uiPriority w:val="99"/>
    <w:semiHidden/>
    <w:rsid w:val="00C42B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222437">
      <w:bodyDiv w:val="1"/>
      <w:marLeft w:val="0"/>
      <w:marRight w:val="0"/>
      <w:marTop w:val="0"/>
      <w:marBottom w:val="0"/>
      <w:divBdr>
        <w:top w:val="none" w:sz="0" w:space="0" w:color="auto"/>
        <w:left w:val="none" w:sz="0" w:space="0" w:color="auto"/>
        <w:bottom w:val="none" w:sz="0" w:space="0" w:color="auto"/>
        <w:right w:val="none" w:sz="0" w:space="0" w:color="auto"/>
      </w:divBdr>
    </w:div>
    <w:div w:id="452099579">
      <w:bodyDiv w:val="1"/>
      <w:marLeft w:val="0"/>
      <w:marRight w:val="0"/>
      <w:marTop w:val="0"/>
      <w:marBottom w:val="0"/>
      <w:divBdr>
        <w:top w:val="none" w:sz="0" w:space="0" w:color="auto"/>
        <w:left w:val="none" w:sz="0" w:space="0" w:color="auto"/>
        <w:bottom w:val="none" w:sz="0" w:space="0" w:color="auto"/>
        <w:right w:val="none" w:sz="0" w:space="0" w:color="auto"/>
      </w:divBdr>
    </w:div>
    <w:div w:id="782580308">
      <w:bodyDiv w:val="1"/>
      <w:marLeft w:val="0"/>
      <w:marRight w:val="0"/>
      <w:marTop w:val="0"/>
      <w:marBottom w:val="0"/>
      <w:divBdr>
        <w:top w:val="none" w:sz="0" w:space="0" w:color="auto"/>
        <w:left w:val="none" w:sz="0" w:space="0" w:color="auto"/>
        <w:bottom w:val="none" w:sz="0" w:space="0" w:color="auto"/>
        <w:right w:val="none" w:sz="0" w:space="0" w:color="auto"/>
      </w:divBdr>
    </w:div>
    <w:div w:id="833036682">
      <w:bodyDiv w:val="1"/>
      <w:marLeft w:val="0"/>
      <w:marRight w:val="0"/>
      <w:marTop w:val="0"/>
      <w:marBottom w:val="0"/>
      <w:divBdr>
        <w:top w:val="none" w:sz="0" w:space="0" w:color="auto"/>
        <w:left w:val="none" w:sz="0" w:space="0" w:color="auto"/>
        <w:bottom w:val="none" w:sz="0" w:space="0" w:color="auto"/>
        <w:right w:val="none" w:sz="0" w:space="0" w:color="auto"/>
      </w:divBdr>
    </w:div>
    <w:div w:id="1089958734">
      <w:bodyDiv w:val="1"/>
      <w:marLeft w:val="0"/>
      <w:marRight w:val="0"/>
      <w:marTop w:val="0"/>
      <w:marBottom w:val="0"/>
      <w:divBdr>
        <w:top w:val="none" w:sz="0" w:space="0" w:color="auto"/>
        <w:left w:val="none" w:sz="0" w:space="0" w:color="auto"/>
        <w:bottom w:val="none" w:sz="0" w:space="0" w:color="auto"/>
        <w:right w:val="none" w:sz="0" w:space="0" w:color="auto"/>
      </w:divBdr>
    </w:div>
    <w:div w:id="1097755606">
      <w:bodyDiv w:val="1"/>
      <w:marLeft w:val="0"/>
      <w:marRight w:val="0"/>
      <w:marTop w:val="0"/>
      <w:marBottom w:val="0"/>
      <w:divBdr>
        <w:top w:val="none" w:sz="0" w:space="0" w:color="auto"/>
        <w:left w:val="none" w:sz="0" w:space="0" w:color="auto"/>
        <w:bottom w:val="none" w:sz="0" w:space="0" w:color="auto"/>
        <w:right w:val="none" w:sz="0" w:space="0" w:color="auto"/>
      </w:divBdr>
      <w:divsChild>
        <w:div w:id="464658676">
          <w:marLeft w:val="0"/>
          <w:marRight w:val="0"/>
          <w:marTop w:val="0"/>
          <w:marBottom w:val="0"/>
          <w:divBdr>
            <w:top w:val="none" w:sz="0" w:space="0" w:color="auto"/>
            <w:left w:val="none" w:sz="0" w:space="0" w:color="auto"/>
            <w:bottom w:val="none" w:sz="0" w:space="0" w:color="auto"/>
            <w:right w:val="none" w:sz="0" w:space="0" w:color="auto"/>
          </w:divBdr>
          <w:divsChild>
            <w:div w:id="754017181">
              <w:marLeft w:val="0"/>
              <w:marRight w:val="0"/>
              <w:marTop w:val="0"/>
              <w:marBottom w:val="0"/>
              <w:divBdr>
                <w:top w:val="none" w:sz="0" w:space="0" w:color="auto"/>
                <w:left w:val="none" w:sz="0" w:space="0" w:color="auto"/>
                <w:bottom w:val="none" w:sz="0" w:space="0" w:color="auto"/>
                <w:right w:val="none" w:sz="0" w:space="0" w:color="auto"/>
              </w:divBdr>
            </w:div>
          </w:divsChild>
        </w:div>
        <w:div w:id="1876111582">
          <w:marLeft w:val="0"/>
          <w:marRight w:val="0"/>
          <w:marTop w:val="0"/>
          <w:marBottom w:val="0"/>
          <w:divBdr>
            <w:top w:val="none" w:sz="0" w:space="0" w:color="auto"/>
            <w:left w:val="none" w:sz="0" w:space="0" w:color="auto"/>
            <w:bottom w:val="none" w:sz="0" w:space="0" w:color="auto"/>
            <w:right w:val="none" w:sz="0" w:space="0" w:color="auto"/>
          </w:divBdr>
          <w:divsChild>
            <w:div w:id="9078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401384">
      <w:bodyDiv w:val="1"/>
      <w:marLeft w:val="0"/>
      <w:marRight w:val="0"/>
      <w:marTop w:val="0"/>
      <w:marBottom w:val="0"/>
      <w:divBdr>
        <w:top w:val="none" w:sz="0" w:space="0" w:color="auto"/>
        <w:left w:val="none" w:sz="0" w:space="0" w:color="auto"/>
        <w:bottom w:val="none" w:sz="0" w:space="0" w:color="auto"/>
        <w:right w:val="none" w:sz="0" w:space="0" w:color="auto"/>
      </w:divBdr>
    </w:div>
    <w:div w:id="1362122330">
      <w:bodyDiv w:val="1"/>
      <w:marLeft w:val="0"/>
      <w:marRight w:val="0"/>
      <w:marTop w:val="0"/>
      <w:marBottom w:val="0"/>
      <w:divBdr>
        <w:top w:val="none" w:sz="0" w:space="0" w:color="auto"/>
        <w:left w:val="none" w:sz="0" w:space="0" w:color="auto"/>
        <w:bottom w:val="none" w:sz="0" w:space="0" w:color="auto"/>
        <w:right w:val="none" w:sz="0" w:space="0" w:color="auto"/>
      </w:divBdr>
      <w:divsChild>
        <w:div w:id="1226523561">
          <w:marLeft w:val="0"/>
          <w:marRight w:val="0"/>
          <w:marTop w:val="0"/>
          <w:marBottom w:val="0"/>
          <w:divBdr>
            <w:top w:val="none" w:sz="0" w:space="0" w:color="auto"/>
            <w:left w:val="none" w:sz="0" w:space="0" w:color="auto"/>
            <w:bottom w:val="none" w:sz="0" w:space="0" w:color="auto"/>
            <w:right w:val="none" w:sz="0" w:space="0" w:color="auto"/>
          </w:divBdr>
        </w:div>
        <w:div w:id="1268200286">
          <w:marLeft w:val="0"/>
          <w:marRight w:val="0"/>
          <w:marTop w:val="0"/>
          <w:marBottom w:val="0"/>
          <w:divBdr>
            <w:top w:val="none" w:sz="0" w:space="0" w:color="auto"/>
            <w:left w:val="none" w:sz="0" w:space="0" w:color="auto"/>
            <w:bottom w:val="none" w:sz="0" w:space="0" w:color="auto"/>
            <w:right w:val="none" w:sz="0" w:space="0" w:color="auto"/>
          </w:divBdr>
        </w:div>
        <w:div w:id="834760859">
          <w:marLeft w:val="0"/>
          <w:marRight w:val="0"/>
          <w:marTop w:val="0"/>
          <w:marBottom w:val="0"/>
          <w:divBdr>
            <w:top w:val="none" w:sz="0" w:space="0" w:color="auto"/>
            <w:left w:val="none" w:sz="0" w:space="0" w:color="auto"/>
            <w:bottom w:val="none" w:sz="0" w:space="0" w:color="auto"/>
            <w:right w:val="none" w:sz="0" w:space="0" w:color="auto"/>
          </w:divBdr>
        </w:div>
        <w:div w:id="556817716">
          <w:marLeft w:val="0"/>
          <w:marRight w:val="0"/>
          <w:marTop w:val="0"/>
          <w:marBottom w:val="0"/>
          <w:divBdr>
            <w:top w:val="none" w:sz="0" w:space="0" w:color="auto"/>
            <w:left w:val="none" w:sz="0" w:space="0" w:color="auto"/>
            <w:bottom w:val="none" w:sz="0" w:space="0" w:color="auto"/>
            <w:right w:val="none" w:sz="0" w:space="0" w:color="auto"/>
          </w:divBdr>
        </w:div>
        <w:div w:id="778187295">
          <w:marLeft w:val="0"/>
          <w:marRight w:val="0"/>
          <w:marTop w:val="0"/>
          <w:marBottom w:val="0"/>
          <w:divBdr>
            <w:top w:val="none" w:sz="0" w:space="0" w:color="auto"/>
            <w:left w:val="none" w:sz="0" w:space="0" w:color="auto"/>
            <w:bottom w:val="none" w:sz="0" w:space="0" w:color="auto"/>
            <w:right w:val="none" w:sz="0" w:space="0" w:color="auto"/>
          </w:divBdr>
        </w:div>
        <w:div w:id="1513060379">
          <w:marLeft w:val="0"/>
          <w:marRight w:val="0"/>
          <w:marTop w:val="0"/>
          <w:marBottom w:val="0"/>
          <w:divBdr>
            <w:top w:val="none" w:sz="0" w:space="0" w:color="auto"/>
            <w:left w:val="none" w:sz="0" w:space="0" w:color="auto"/>
            <w:bottom w:val="none" w:sz="0" w:space="0" w:color="auto"/>
            <w:right w:val="none" w:sz="0" w:space="0" w:color="auto"/>
          </w:divBdr>
        </w:div>
        <w:div w:id="1655377866">
          <w:marLeft w:val="0"/>
          <w:marRight w:val="0"/>
          <w:marTop w:val="0"/>
          <w:marBottom w:val="0"/>
          <w:divBdr>
            <w:top w:val="none" w:sz="0" w:space="0" w:color="auto"/>
            <w:left w:val="none" w:sz="0" w:space="0" w:color="auto"/>
            <w:bottom w:val="none" w:sz="0" w:space="0" w:color="auto"/>
            <w:right w:val="none" w:sz="0" w:space="0" w:color="auto"/>
          </w:divBdr>
        </w:div>
        <w:div w:id="1175533784">
          <w:marLeft w:val="0"/>
          <w:marRight w:val="0"/>
          <w:marTop w:val="0"/>
          <w:marBottom w:val="0"/>
          <w:divBdr>
            <w:top w:val="none" w:sz="0" w:space="0" w:color="auto"/>
            <w:left w:val="none" w:sz="0" w:space="0" w:color="auto"/>
            <w:bottom w:val="none" w:sz="0" w:space="0" w:color="auto"/>
            <w:right w:val="none" w:sz="0" w:space="0" w:color="auto"/>
          </w:divBdr>
        </w:div>
      </w:divsChild>
    </w:div>
    <w:div w:id="1363747789">
      <w:bodyDiv w:val="1"/>
      <w:marLeft w:val="0"/>
      <w:marRight w:val="0"/>
      <w:marTop w:val="0"/>
      <w:marBottom w:val="0"/>
      <w:divBdr>
        <w:top w:val="none" w:sz="0" w:space="0" w:color="auto"/>
        <w:left w:val="none" w:sz="0" w:space="0" w:color="auto"/>
        <w:bottom w:val="none" w:sz="0" w:space="0" w:color="auto"/>
        <w:right w:val="none" w:sz="0" w:space="0" w:color="auto"/>
      </w:divBdr>
    </w:div>
    <w:div w:id="1386953452">
      <w:bodyDiv w:val="1"/>
      <w:marLeft w:val="0"/>
      <w:marRight w:val="0"/>
      <w:marTop w:val="0"/>
      <w:marBottom w:val="0"/>
      <w:divBdr>
        <w:top w:val="none" w:sz="0" w:space="0" w:color="auto"/>
        <w:left w:val="none" w:sz="0" w:space="0" w:color="auto"/>
        <w:bottom w:val="none" w:sz="0" w:space="0" w:color="auto"/>
        <w:right w:val="none" w:sz="0" w:space="0" w:color="auto"/>
      </w:divBdr>
    </w:div>
    <w:div w:id="1515613494">
      <w:bodyDiv w:val="1"/>
      <w:marLeft w:val="0"/>
      <w:marRight w:val="0"/>
      <w:marTop w:val="0"/>
      <w:marBottom w:val="0"/>
      <w:divBdr>
        <w:top w:val="none" w:sz="0" w:space="0" w:color="auto"/>
        <w:left w:val="none" w:sz="0" w:space="0" w:color="auto"/>
        <w:bottom w:val="none" w:sz="0" w:space="0" w:color="auto"/>
        <w:right w:val="none" w:sz="0" w:space="0" w:color="auto"/>
      </w:divBdr>
    </w:div>
    <w:div w:id="1594122885">
      <w:bodyDiv w:val="1"/>
      <w:marLeft w:val="0"/>
      <w:marRight w:val="0"/>
      <w:marTop w:val="0"/>
      <w:marBottom w:val="0"/>
      <w:divBdr>
        <w:top w:val="none" w:sz="0" w:space="0" w:color="auto"/>
        <w:left w:val="none" w:sz="0" w:space="0" w:color="auto"/>
        <w:bottom w:val="none" w:sz="0" w:space="0" w:color="auto"/>
        <w:right w:val="none" w:sz="0" w:space="0" w:color="auto"/>
      </w:divBdr>
      <w:divsChild>
        <w:div w:id="475419049">
          <w:marLeft w:val="0"/>
          <w:marRight w:val="0"/>
          <w:marTop w:val="0"/>
          <w:marBottom w:val="0"/>
          <w:divBdr>
            <w:top w:val="none" w:sz="0" w:space="0" w:color="auto"/>
            <w:left w:val="none" w:sz="0" w:space="0" w:color="auto"/>
            <w:bottom w:val="none" w:sz="0" w:space="0" w:color="auto"/>
            <w:right w:val="none" w:sz="0" w:space="0" w:color="auto"/>
          </w:divBdr>
          <w:divsChild>
            <w:div w:id="708190813">
              <w:marLeft w:val="0"/>
              <w:marRight w:val="0"/>
              <w:marTop w:val="0"/>
              <w:marBottom w:val="0"/>
              <w:divBdr>
                <w:top w:val="none" w:sz="0" w:space="0" w:color="auto"/>
                <w:left w:val="none" w:sz="0" w:space="0" w:color="auto"/>
                <w:bottom w:val="none" w:sz="0" w:space="0" w:color="auto"/>
                <w:right w:val="none" w:sz="0" w:space="0" w:color="auto"/>
              </w:divBdr>
            </w:div>
            <w:div w:id="136271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540942">
      <w:bodyDiv w:val="1"/>
      <w:marLeft w:val="0"/>
      <w:marRight w:val="0"/>
      <w:marTop w:val="0"/>
      <w:marBottom w:val="0"/>
      <w:divBdr>
        <w:top w:val="none" w:sz="0" w:space="0" w:color="auto"/>
        <w:left w:val="none" w:sz="0" w:space="0" w:color="auto"/>
        <w:bottom w:val="none" w:sz="0" w:space="0" w:color="auto"/>
        <w:right w:val="none" w:sz="0" w:space="0" w:color="auto"/>
      </w:divBdr>
    </w:div>
    <w:div w:id="1659964480">
      <w:bodyDiv w:val="1"/>
      <w:marLeft w:val="0"/>
      <w:marRight w:val="0"/>
      <w:marTop w:val="0"/>
      <w:marBottom w:val="0"/>
      <w:divBdr>
        <w:top w:val="none" w:sz="0" w:space="0" w:color="auto"/>
        <w:left w:val="none" w:sz="0" w:space="0" w:color="auto"/>
        <w:bottom w:val="none" w:sz="0" w:space="0" w:color="auto"/>
        <w:right w:val="none" w:sz="0" w:space="0" w:color="auto"/>
      </w:divBdr>
    </w:div>
    <w:div w:id="1726103094">
      <w:bodyDiv w:val="1"/>
      <w:marLeft w:val="0"/>
      <w:marRight w:val="0"/>
      <w:marTop w:val="0"/>
      <w:marBottom w:val="0"/>
      <w:divBdr>
        <w:top w:val="none" w:sz="0" w:space="0" w:color="auto"/>
        <w:left w:val="none" w:sz="0" w:space="0" w:color="auto"/>
        <w:bottom w:val="none" w:sz="0" w:space="0" w:color="auto"/>
        <w:right w:val="none" w:sz="0" w:space="0" w:color="auto"/>
      </w:divBdr>
    </w:div>
    <w:div w:id="1822454385">
      <w:bodyDiv w:val="1"/>
      <w:marLeft w:val="0"/>
      <w:marRight w:val="0"/>
      <w:marTop w:val="0"/>
      <w:marBottom w:val="0"/>
      <w:divBdr>
        <w:top w:val="none" w:sz="0" w:space="0" w:color="auto"/>
        <w:left w:val="none" w:sz="0" w:space="0" w:color="auto"/>
        <w:bottom w:val="none" w:sz="0" w:space="0" w:color="auto"/>
        <w:right w:val="none" w:sz="0" w:space="0" w:color="auto"/>
      </w:divBdr>
    </w:div>
    <w:div w:id="1869103560">
      <w:bodyDiv w:val="1"/>
      <w:marLeft w:val="0"/>
      <w:marRight w:val="0"/>
      <w:marTop w:val="0"/>
      <w:marBottom w:val="0"/>
      <w:divBdr>
        <w:top w:val="none" w:sz="0" w:space="0" w:color="auto"/>
        <w:left w:val="none" w:sz="0" w:space="0" w:color="auto"/>
        <w:bottom w:val="none" w:sz="0" w:space="0" w:color="auto"/>
        <w:right w:val="none" w:sz="0" w:space="0" w:color="auto"/>
      </w:divBdr>
      <w:divsChild>
        <w:div w:id="860440583">
          <w:marLeft w:val="0"/>
          <w:marRight w:val="0"/>
          <w:marTop w:val="0"/>
          <w:marBottom w:val="0"/>
          <w:divBdr>
            <w:top w:val="none" w:sz="0" w:space="0" w:color="auto"/>
            <w:left w:val="none" w:sz="0" w:space="0" w:color="auto"/>
            <w:bottom w:val="none" w:sz="0" w:space="0" w:color="auto"/>
            <w:right w:val="none" w:sz="0" w:space="0" w:color="auto"/>
          </w:divBdr>
        </w:div>
        <w:div w:id="1366560009">
          <w:marLeft w:val="0"/>
          <w:marRight w:val="0"/>
          <w:marTop w:val="0"/>
          <w:marBottom w:val="0"/>
          <w:divBdr>
            <w:top w:val="none" w:sz="0" w:space="0" w:color="auto"/>
            <w:left w:val="none" w:sz="0" w:space="0" w:color="auto"/>
            <w:bottom w:val="none" w:sz="0" w:space="0" w:color="auto"/>
            <w:right w:val="none" w:sz="0" w:space="0" w:color="auto"/>
          </w:divBdr>
        </w:div>
        <w:div w:id="259336177">
          <w:marLeft w:val="0"/>
          <w:marRight w:val="0"/>
          <w:marTop w:val="0"/>
          <w:marBottom w:val="0"/>
          <w:divBdr>
            <w:top w:val="none" w:sz="0" w:space="0" w:color="auto"/>
            <w:left w:val="none" w:sz="0" w:space="0" w:color="auto"/>
            <w:bottom w:val="none" w:sz="0" w:space="0" w:color="auto"/>
            <w:right w:val="none" w:sz="0" w:space="0" w:color="auto"/>
          </w:divBdr>
        </w:div>
        <w:div w:id="1390957288">
          <w:marLeft w:val="0"/>
          <w:marRight w:val="0"/>
          <w:marTop w:val="0"/>
          <w:marBottom w:val="0"/>
          <w:divBdr>
            <w:top w:val="none" w:sz="0" w:space="0" w:color="auto"/>
            <w:left w:val="none" w:sz="0" w:space="0" w:color="auto"/>
            <w:bottom w:val="none" w:sz="0" w:space="0" w:color="auto"/>
            <w:right w:val="none" w:sz="0" w:space="0" w:color="auto"/>
          </w:divBdr>
        </w:div>
        <w:div w:id="626741652">
          <w:marLeft w:val="0"/>
          <w:marRight w:val="0"/>
          <w:marTop w:val="0"/>
          <w:marBottom w:val="0"/>
          <w:divBdr>
            <w:top w:val="none" w:sz="0" w:space="0" w:color="auto"/>
            <w:left w:val="none" w:sz="0" w:space="0" w:color="auto"/>
            <w:bottom w:val="none" w:sz="0" w:space="0" w:color="auto"/>
            <w:right w:val="none" w:sz="0" w:space="0" w:color="auto"/>
          </w:divBdr>
        </w:div>
        <w:div w:id="983507199">
          <w:marLeft w:val="0"/>
          <w:marRight w:val="0"/>
          <w:marTop w:val="0"/>
          <w:marBottom w:val="0"/>
          <w:divBdr>
            <w:top w:val="none" w:sz="0" w:space="0" w:color="auto"/>
            <w:left w:val="none" w:sz="0" w:space="0" w:color="auto"/>
            <w:bottom w:val="none" w:sz="0" w:space="0" w:color="auto"/>
            <w:right w:val="none" w:sz="0" w:space="0" w:color="auto"/>
          </w:divBdr>
        </w:div>
      </w:divsChild>
    </w:div>
    <w:div w:id="1991253158">
      <w:bodyDiv w:val="1"/>
      <w:marLeft w:val="0"/>
      <w:marRight w:val="0"/>
      <w:marTop w:val="0"/>
      <w:marBottom w:val="0"/>
      <w:divBdr>
        <w:top w:val="none" w:sz="0" w:space="0" w:color="auto"/>
        <w:left w:val="none" w:sz="0" w:space="0" w:color="auto"/>
        <w:bottom w:val="none" w:sz="0" w:space="0" w:color="auto"/>
        <w:right w:val="none" w:sz="0" w:space="0" w:color="auto"/>
      </w:divBdr>
      <w:divsChild>
        <w:div w:id="164248320">
          <w:marLeft w:val="0"/>
          <w:marRight w:val="0"/>
          <w:marTop w:val="0"/>
          <w:marBottom w:val="0"/>
          <w:divBdr>
            <w:top w:val="none" w:sz="0" w:space="0" w:color="auto"/>
            <w:left w:val="none" w:sz="0" w:space="0" w:color="auto"/>
            <w:bottom w:val="none" w:sz="0" w:space="0" w:color="auto"/>
            <w:right w:val="none" w:sz="0" w:space="0" w:color="auto"/>
          </w:divBdr>
          <w:divsChild>
            <w:div w:id="897546299">
              <w:marLeft w:val="0"/>
              <w:marRight w:val="0"/>
              <w:marTop w:val="0"/>
              <w:marBottom w:val="0"/>
              <w:divBdr>
                <w:top w:val="none" w:sz="0" w:space="0" w:color="auto"/>
                <w:left w:val="none" w:sz="0" w:space="0" w:color="auto"/>
                <w:bottom w:val="none" w:sz="0" w:space="0" w:color="auto"/>
                <w:right w:val="none" w:sz="0" w:space="0" w:color="auto"/>
              </w:divBdr>
              <w:divsChild>
                <w:div w:id="943927651">
                  <w:marLeft w:val="0"/>
                  <w:marRight w:val="0"/>
                  <w:marTop w:val="0"/>
                  <w:marBottom w:val="0"/>
                  <w:divBdr>
                    <w:top w:val="none" w:sz="0" w:space="0" w:color="auto"/>
                    <w:left w:val="none" w:sz="0" w:space="0" w:color="auto"/>
                    <w:bottom w:val="none" w:sz="0" w:space="0" w:color="auto"/>
                    <w:right w:val="none" w:sz="0" w:space="0" w:color="auto"/>
                  </w:divBdr>
                  <w:divsChild>
                    <w:div w:id="1049721613">
                      <w:marLeft w:val="0"/>
                      <w:marRight w:val="0"/>
                      <w:marTop w:val="0"/>
                      <w:marBottom w:val="0"/>
                      <w:divBdr>
                        <w:top w:val="none" w:sz="0" w:space="0" w:color="auto"/>
                        <w:left w:val="none" w:sz="0" w:space="0" w:color="auto"/>
                        <w:bottom w:val="none" w:sz="0" w:space="0" w:color="auto"/>
                        <w:right w:val="none" w:sz="0" w:space="0" w:color="auto"/>
                      </w:divBdr>
                    </w:div>
                    <w:div w:id="15600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818208">
      <w:bodyDiv w:val="1"/>
      <w:marLeft w:val="0"/>
      <w:marRight w:val="0"/>
      <w:marTop w:val="0"/>
      <w:marBottom w:val="0"/>
      <w:divBdr>
        <w:top w:val="none" w:sz="0" w:space="0" w:color="auto"/>
        <w:left w:val="none" w:sz="0" w:space="0" w:color="auto"/>
        <w:bottom w:val="none" w:sz="0" w:space="0" w:color="auto"/>
        <w:right w:val="none" w:sz="0" w:space="0" w:color="auto"/>
      </w:divBdr>
    </w:div>
    <w:div w:id="21306634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gionsjob.com/actualites/marketing-communication-chiffres-cles.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ata.metiers-presse.org/" TargetMode="External"/><Relationship Id="rId4" Type="http://schemas.microsoft.com/office/2007/relationships/stylesWithEffects" Target="stylesWithEffects.xml"/><Relationship Id="rId9" Type="http://schemas.openxmlformats.org/officeDocument/2006/relationships/hyperlink" Target="https://www.observatoiredesmedias.com/2020/12/07/pourquoi-quitter-le-journalisme-etude/"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regionsjob.com/actualites/marketing-communication-chiffres-cles.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DDE90AE-CEF0-4997-A5FB-CB49E2C4F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15</Pages>
  <Words>7222</Words>
  <Characters>39724</Characters>
  <Application>Microsoft Office Word</Application>
  <DocSecurity>0</DocSecurity>
  <Lines>331</Lines>
  <Paragraphs>93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Cégolène Frisque</dc:creator>
  <cp:lastModifiedBy>Cegolene FRISQUE</cp:lastModifiedBy>
  <cp:revision>13</cp:revision>
  <dcterms:created xsi:type="dcterms:W3CDTF">2021-12-15T09:05:00Z</dcterms:created>
  <dcterms:modified xsi:type="dcterms:W3CDTF">2021-12-15T09:59:00Z</dcterms:modified>
</cp:coreProperties>
</file>